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0C40BA" w14:textId="58674BF6" w:rsidR="00517F32" w:rsidRDefault="001C70EE" w:rsidP="00012C33">
      <w:pPr>
        <w:jc w:val="both"/>
        <w:rPr>
          <w:b/>
          <w:sz w:val="24"/>
          <w:szCs w:val="24"/>
        </w:rPr>
      </w:pPr>
      <w:r>
        <w:rPr>
          <w:b/>
          <w:sz w:val="24"/>
          <w:szCs w:val="24"/>
        </w:rPr>
        <w:t>AGEGAP</w:t>
      </w:r>
      <w:r w:rsidR="00CC6F67">
        <w:rPr>
          <w:b/>
          <w:sz w:val="24"/>
          <w:szCs w:val="24"/>
        </w:rPr>
        <w:t>: PREMOSTIMO STAROSTNO V</w:t>
      </w:r>
      <w:bookmarkStart w:id="0" w:name="_GoBack"/>
      <w:bookmarkEnd w:id="0"/>
      <w:r w:rsidR="00CC6F67">
        <w:rPr>
          <w:b/>
          <w:sz w:val="24"/>
          <w:szCs w:val="24"/>
        </w:rPr>
        <w:t>RZEL -</w:t>
      </w:r>
      <w:r>
        <w:rPr>
          <w:b/>
          <w:sz w:val="24"/>
          <w:szCs w:val="24"/>
        </w:rPr>
        <w:t xml:space="preserve"> RAZVOJ POBUD SOCIALNIH PARTNERJEV ZA SOOČANJE Z IZZIVI STARANJA </w:t>
      </w:r>
    </w:p>
    <w:p w14:paraId="3122620D" w14:textId="006BDBC4" w:rsidR="00F20152" w:rsidRDefault="00F20152" w:rsidP="00012C33">
      <w:pPr>
        <w:jc w:val="both"/>
        <w:rPr>
          <w:b/>
          <w:sz w:val="24"/>
          <w:szCs w:val="24"/>
        </w:rPr>
      </w:pPr>
      <w:r w:rsidRPr="00F20152">
        <w:rPr>
          <w:b/>
          <w:sz w:val="24"/>
          <w:szCs w:val="24"/>
        </w:rPr>
        <w:t>SPOROČILO ZA JAVNOST</w:t>
      </w:r>
    </w:p>
    <w:p w14:paraId="631FF7E7" w14:textId="2A84D4A9" w:rsidR="00F538C4" w:rsidRDefault="00A95916" w:rsidP="00012C33">
      <w:pPr>
        <w:jc w:val="both"/>
        <w:rPr>
          <w:b/>
          <w:sz w:val="24"/>
          <w:szCs w:val="24"/>
        </w:rPr>
      </w:pPr>
      <w:r w:rsidRPr="004E11E6">
        <w:rPr>
          <w:b/>
          <w:sz w:val="24"/>
          <w:szCs w:val="24"/>
        </w:rPr>
        <w:t xml:space="preserve">Ljubljana, </w:t>
      </w:r>
      <w:r w:rsidR="002B50C3">
        <w:rPr>
          <w:b/>
          <w:sz w:val="24"/>
          <w:szCs w:val="24"/>
        </w:rPr>
        <w:t>december</w:t>
      </w:r>
      <w:r w:rsidR="001C70EE">
        <w:rPr>
          <w:b/>
          <w:sz w:val="24"/>
          <w:szCs w:val="24"/>
        </w:rPr>
        <w:t xml:space="preserve"> 2019</w:t>
      </w:r>
    </w:p>
    <w:p w14:paraId="44DF1B48" w14:textId="77777777" w:rsidR="003E23C6" w:rsidRDefault="003E23C6" w:rsidP="00012C33">
      <w:pPr>
        <w:jc w:val="both"/>
        <w:rPr>
          <w:b/>
          <w:sz w:val="24"/>
          <w:szCs w:val="24"/>
        </w:rPr>
      </w:pPr>
    </w:p>
    <w:p w14:paraId="6BB776D0" w14:textId="5C7644BD" w:rsidR="0031164F" w:rsidRPr="00F538C4" w:rsidRDefault="00F538C4" w:rsidP="00F538C4">
      <w:pPr>
        <w:widowControl w:val="0"/>
        <w:autoSpaceDE w:val="0"/>
        <w:autoSpaceDN w:val="0"/>
        <w:adjustRightInd w:val="0"/>
        <w:spacing w:after="200" w:line="276" w:lineRule="auto"/>
        <w:jc w:val="center"/>
        <w:rPr>
          <w:b/>
          <w:sz w:val="24"/>
          <w:szCs w:val="24"/>
          <w:u w:val="single"/>
        </w:rPr>
      </w:pPr>
      <w:r w:rsidRPr="00F538C4">
        <w:rPr>
          <w:b/>
          <w:sz w:val="24"/>
          <w:szCs w:val="24"/>
          <w:u w:val="single"/>
        </w:rPr>
        <w:t>Demografske spremembe in staranje prebivalstva je eden izmed glavnih vzrokov pomanjkanja delovne sile</w:t>
      </w:r>
    </w:p>
    <w:p w14:paraId="6FA2CF04" w14:textId="01F6A5ED" w:rsidR="00B12B90" w:rsidRPr="008C025C" w:rsidRDefault="0096457A" w:rsidP="00012C33">
      <w:pPr>
        <w:widowControl w:val="0"/>
        <w:autoSpaceDE w:val="0"/>
        <w:autoSpaceDN w:val="0"/>
        <w:adjustRightInd w:val="0"/>
        <w:spacing w:after="200" w:line="276" w:lineRule="auto"/>
        <w:jc w:val="both"/>
        <w:rPr>
          <w:rFonts w:ascii="Calibri" w:hAnsi="Calibri" w:cs="Calibri"/>
          <w:b/>
          <w:bCs/>
          <w:sz w:val="24"/>
          <w:szCs w:val="24"/>
        </w:rPr>
      </w:pPr>
      <w:r w:rsidRPr="008C025C">
        <w:rPr>
          <w:rFonts w:ascii="Calibri" w:hAnsi="Calibri" w:cs="Calibri"/>
          <w:b/>
          <w:bCs/>
          <w:sz w:val="24"/>
          <w:szCs w:val="24"/>
        </w:rPr>
        <w:t>Prebivalstvo celotne Evropske unije se</w:t>
      </w:r>
      <w:r w:rsidR="006711AC" w:rsidRPr="008C025C">
        <w:rPr>
          <w:rFonts w:ascii="Calibri" w:hAnsi="Calibri" w:cs="Calibri"/>
          <w:b/>
          <w:bCs/>
          <w:sz w:val="24"/>
          <w:szCs w:val="24"/>
        </w:rPr>
        <w:t xml:space="preserve"> pospešeno</w:t>
      </w:r>
      <w:r w:rsidRPr="008C025C">
        <w:rPr>
          <w:rFonts w:ascii="Calibri" w:hAnsi="Calibri" w:cs="Calibri"/>
          <w:b/>
          <w:bCs/>
          <w:sz w:val="24"/>
          <w:szCs w:val="24"/>
        </w:rPr>
        <w:t xml:space="preserve"> stara. </w:t>
      </w:r>
      <w:r w:rsidR="006711AC" w:rsidRPr="008C025C">
        <w:rPr>
          <w:rFonts w:ascii="Calibri" w:hAnsi="Calibri" w:cs="Calibri"/>
          <w:b/>
          <w:bCs/>
          <w:sz w:val="24"/>
          <w:szCs w:val="24"/>
        </w:rPr>
        <w:t>Z demografskimi spremembami in izzivi staranja ter posledično poman</w:t>
      </w:r>
      <w:r w:rsidR="004D30DC">
        <w:rPr>
          <w:rFonts w:ascii="Calibri" w:hAnsi="Calibri" w:cs="Calibri"/>
          <w:b/>
          <w:bCs/>
          <w:sz w:val="24"/>
          <w:szCs w:val="24"/>
        </w:rPr>
        <w:t>j</w:t>
      </w:r>
      <w:r w:rsidR="006711AC" w:rsidRPr="008C025C">
        <w:rPr>
          <w:rFonts w:ascii="Calibri" w:hAnsi="Calibri" w:cs="Calibri"/>
          <w:b/>
          <w:bCs/>
          <w:sz w:val="24"/>
          <w:szCs w:val="24"/>
        </w:rPr>
        <w:t xml:space="preserve">kanjem delovne sile se srečuje vsa Evropa. Pri tem tudi Slovenija ni izjema, saj se slovensko prebivalstvo pospešeno stara, naglo pa se povečuje tudi povprečna starost zaposlenih. </w:t>
      </w:r>
    </w:p>
    <w:p w14:paraId="64FDDFE8" w14:textId="7A83C47C" w:rsidR="009C7BCB" w:rsidRDefault="008C025C"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 xml:space="preserve">Leta 2018 je bila ena petina (19 %) evropskega prebivalstva starejša od 65 let. Po projekcijah bo do leta 2080 skoraj dvakrat toliko ljudi starih 65 let in več, kot jih je danes, in bodo predstavljali eno tretjino evropske populacije. </w:t>
      </w:r>
      <w:r w:rsidR="00CE2465">
        <w:rPr>
          <w:rFonts w:ascii="Calibri" w:hAnsi="Calibri" w:cs="Calibri"/>
          <w:sz w:val="24"/>
          <w:szCs w:val="24"/>
        </w:rPr>
        <w:t>Najhitreje rastoči del populacije je starostna skupina nad 80 let - l</w:t>
      </w:r>
      <w:r>
        <w:rPr>
          <w:rFonts w:ascii="Calibri" w:hAnsi="Calibri" w:cs="Calibri"/>
          <w:sz w:val="24"/>
          <w:szCs w:val="24"/>
        </w:rPr>
        <w:t>eta 2014 je bilo v Evropski uniji 5,1 % ljudi starih 80 let in več</w:t>
      </w:r>
      <w:r w:rsidR="00CE2465">
        <w:rPr>
          <w:rFonts w:ascii="Calibri" w:hAnsi="Calibri" w:cs="Calibri"/>
          <w:sz w:val="24"/>
          <w:szCs w:val="24"/>
        </w:rPr>
        <w:t xml:space="preserve">, </w:t>
      </w:r>
      <w:r>
        <w:rPr>
          <w:rFonts w:ascii="Calibri" w:hAnsi="Calibri" w:cs="Calibri"/>
          <w:sz w:val="24"/>
          <w:szCs w:val="24"/>
        </w:rPr>
        <w:t xml:space="preserve">do leta 2080 jih bo 12,3 %. </w:t>
      </w:r>
      <w:r w:rsidR="00126954">
        <w:rPr>
          <w:rFonts w:ascii="Calibri" w:hAnsi="Calibri" w:cs="Calibri"/>
          <w:sz w:val="24"/>
          <w:szCs w:val="24"/>
        </w:rPr>
        <w:t xml:space="preserve">V Sloveniji 20 % prebivalstva predstavljajo osebe stare 65 let in več, </w:t>
      </w:r>
      <w:r w:rsidR="00D82E7E">
        <w:rPr>
          <w:rFonts w:ascii="Calibri" w:hAnsi="Calibri" w:cs="Calibri"/>
          <w:sz w:val="24"/>
          <w:szCs w:val="24"/>
        </w:rPr>
        <w:t xml:space="preserve">kar pomeni, da je skoraj vsak peti prebivalec Slovenije starejši od 65 let. </w:t>
      </w:r>
      <w:r w:rsidR="00C801E6">
        <w:rPr>
          <w:rFonts w:ascii="Calibri" w:hAnsi="Calibri" w:cs="Calibri"/>
          <w:sz w:val="24"/>
          <w:szCs w:val="24"/>
        </w:rPr>
        <w:t>D</w:t>
      </w:r>
      <w:r w:rsidR="00126954">
        <w:rPr>
          <w:rFonts w:ascii="Calibri" w:hAnsi="Calibri" w:cs="Calibri"/>
          <w:sz w:val="24"/>
          <w:szCs w:val="24"/>
        </w:rPr>
        <w:t>o leta 2050 pa se bo ta delež</w:t>
      </w:r>
      <w:r w:rsidR="00C801E6">
        <w:rPr>
          <w:rFonts w:ascii="Calibri" w:hAnsi="Calibri" w:cs="Calibri"/>
          <w:sz w:val="24"/>
          <w:szCs w:val="24"/>
        </w:rPr>
        <w:t xml:space="preserve"> še</w:t>
      </w:r>
      <w:r w:rsidR="00126954">
        <w:rPr>
          <w:rFonts w:ascii="Calibri" w:hAnsi="Calibri" w:cs="Calibri"/>
          <w:sz w:val="24"/>
          <w:szCs w:val="24"/>
        </w:rPr>
        <w:t xml:space="preserve"> povečal, in sicer do 30 %. </w:t>
      </w:r>
    </w:p>
    <w:p w14:paraId="58162DC1" w14:textId="2245F0D9" w:rsidR="009C7BCB" w:rsidRDefault="00F52210"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Demografske spremembe vplivajo na zmanjševanje potencialne ponudbe delovne sile, ki postaja vse večja težava slovenskih delodajalcev in predstavlja</w:t>
      </w:r>
      <w:r w:rsidR="00051947">
        <w:rPr>
          <w:rFonts w:ascii="Calibri" w:hAnsi="Calibri" w:cs="Calibri"/>
          <w:sz w:val="24"/>
          <w:szCs w:val="24"/>
        </w:rPr>
        <w:t xml:space="preserve"> zaskrbljujoč</w:t>
      </w:r>
      <w:r>
        <w:rPr>
          <w:rFonts w:ascii="Calibri" w:hAnsi="Calibri" w:cs="Calibri"/>
          <w:sz w:val="24"/>
          <w:szCs w:val="24"/>
        </w:rPr>
        <w:t xml:space="preserve"> problem za prihodnost našega gospodarstva.</w:t>
      </w:r>
      <w:r w:rsidR="009D069E">
        <w:rPr>
          <w:rFonts w:ascii="Calibri" w:hAnsi="Calibri" w:cs="Calibri"/>
          <w:sz w:val="24"/>
          <w:szCs w:val="24"/>
        </w:rPr>
        <w:t xml:space="preserve"> Staranje prebivalstva prinaša številne posledice,</w:t>
      </w:r>
      <w:r>
        <w:rPr>
          <w:rFonts w:ascii="Calibri" w:hAnsi="Calibri" w:cs="Calibri"/>
          <w:sz w:val="24"/>
          <w:szCs w:val="24"/>
        </w:rPr>
        <w:t xml:space="preserve"> </w:t>
      </w:r>
      <w:r w:rsidR="009D069E">
        <w:rPr>
          <w:rFonts w:ascii="Calibri" w:hAnsi="Calibri" w:cs="Calibri"/>
          <w:sz w:val="24"/>
          <w:szCs w:val="24"/>
        </w:rPr>
        <w:t>z</w:t>
      </w:r>
      <w:r w:rsidR="00247810">
        <w:rPr>
          <w:rFonts w:ascii="Calibri" w:hAnsi="Calibri" w:cs="Calibri"/>
          <w:sz w:val="24"/>
          <w:szCs w:val="24"/>
        </w:rPr>
        <w:t>ato ima vse pomembnejšo vlogo spopadanje z izzivom staranja</w:t>
      </w:r>
      <w:r w:rsidR="004F38BB">
        <w:rPr>
          <w:rFonts w:ascii="Calibri" w:hAnsi="Calibri" w:cs="Calibri"/>
          <w:sz w:val="24"/>
          <w:szCs w:val="24"/>
        </w:rPr>
        <w:t xml:space="preserve">, ki je pomembno za vse – za posameznika, podjetje in državo. </w:t>
      </w:r>
    </w:p>
    <w:p w14:paraId="0E706D22" w14:textId="2128AB1B" w:rsidR="009D069E" w:rsidRDefault="009D069E"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 xml:space="preserve">V kolikor se na izzive staranja ne bomo ustrezno in pravočasno odzvali bo to </w:t>
      </w:r>
      <w:r w:rsidR="008A7C26">
        <w:rPr>
          <w:rFonts w:ascii="Calibri" w:hAnsi="Calibri" w:cs="Calibri"/>
          <w:sz w:val="24"/>
          <w:szCs w:val="24"/>
        </w:rPr>
        <w:t xml:space="preserve">pomembno </w:t>
      </w:r>
      <w:r>
        <w:rPr>
          <w:rFonts w:ascii="Calibri" w:hAnsi="Calibri" w:cs="Calibri"/>
          <w:sz w:val="24"/>
          <w:szCs w:val="24"/>
        </w:rPr>
        <w:t>vplivalo na slovensko gospodarstvo,</w:t>
      </w:r>
      <w:r w:rsidR="008A7C26">
        <w:rPr>
          <w:rFonts w:ascii="Calibri" w:hAnsi="Calibri" w:cs="Calibri"/>
          <w:sz w:val="24"/>
          <w:szCs w:val="24"/>
        </w:rPr>
        <w:t xml:space="preserve"> saj staranje prebivalstva za podjetja in socialne partnerje pomeni številne izzive in načine prilagoditve. Prav tako bo slednje vplivalo</w:t>
      </w:r>
      <w:r w:rsidR="009B4B0F">
        <w:rPr>
          <w:rFonts w:ascii="Calibri" w:hAnsi="Calibri" w:cs="Calibri"/>
          <w:sz w:val="24"/>
          <w:szCs w:val="24"/>
        </w:rPr>
        <w:t xml:space="preserve"> </w:t>
      </w:r>
      <w:r w:rsidR="004B2896">
        <w:rPr>
          <w:rFonts w:ascii="Calibri" w:hAnsi="Calibri" w:cs="Calibri"/>
          <w:sz w:val="24"/>
          <w:szCs w:val="24"/>
        </w:rPr>
        <w:t xml:space="preserve">na </w:t>
      </w:r>
      <w:r w:rsidR="009B4B0F">
        <w:rPr>
          <w:rFonts w:ascii="Calibri" w:hAnsi="Calibri" w:cs="Calibri"/>
          <w:sz w:val="24"/>
          <w:szCs w:val="24"/>
        </w:rPr>
        <w:t xml:space="preserve">vzdržnost pokojninskega sistema, povečan primanjkljaj v zdravstveni blagajni, težave s financiranje dolgotrajne oskrbe itd. </w:t>
      </w:r>
    </w:p>
    <w:p w14:paraId="5482F329" w14:textId="58E6597A" w:rsidR="00161482" w:rsidRDefault="004B2896"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S</w:t>
      </w:r>
      <w:r w:rsidRPr="004B2896">
        <w:rPr>
          <w:rFonts w:ascii="Calibri" w:hAnsi="Calibri" w:cs="Calibri"/>
          <w:sz w:val="24"/>
          <w:szCs w:val="24"/>
        </w:rPr>
        <w:t>taranje prebivalstva ni izziv prihodnosti, ampak izziv sedanjosti</w:t>
      </w:r>
      <w:r>
        <w:rPr>
          <w:rFonts w:ascii="Calibri" w:hAnsi="Calibri" w:cs="Calibri"/>
          <w:sz w:val="24"/>
          <w:szCs w:val="24"/>
        </w:rPr>
        <w:t xml:space="preserve">, zato </w:t>
      </w:r>
      <w:r w:rsidR="00C77E86">
        <w:rPr>
          <w:rFonts w:ascii="Calibri" w:hAnsi="Calibri" w:cs="Calibri"/>
          <w:sz w:val="24"/>
          <w:szCs w:val="24"/>
        </w:rPr>
        <w:t>so evropski socialni partnerji vprašanje aktivnega staranja kot vseživljenjskega procesa izpostavili v</w:t>
      </w:r>
      <w:r w:rsidR="00E0637B">
        <w:rPr>
          <w:rFonts w:ascii="Calibri" w:hAnsi="Calibri" w:cs="Calibri"/>
          <w:sz w:val="24"/>
          <w:szCs w:val="24"/>
        </w:rPr>
        <w:t xml:space="preserve"> Neodvisnem </w:t>
      </w:r>
      <w:r w:rsidR="00C77E86">
        <w:rPr>
          <w:rFonts w:ascii="Calibri" w:hAnsi="Calibri" w:cs="Calibri"/>
          <w:sz w:val="24"/>
          <w:szCs w:val="24"/>
        </w:rPr>
        <w:t>okvirnem sporazumu o aktivnem staranju in medgeneracijskih pristopom</w:t>
      </w:r>
      <w:r w:rsidR="00E0637B">
        <w:rPr>
          <w:rFonts w:ascii="Calibri" w:hAnsi="Calibri" w:cs="Calibri"/>
          <w:sz w:val="24"/>
          <w:szCs w:val="24"/>
        </w:rPr>
        <w:t>. Podpisniki (</w:t>
      </w:r>
      <w:r w:rsidR="00E0637B" w:rsidRPr="00E0637B">
        <w:rPr>
          <w:rFonts w:ascii="Calibri" w:hAnsi="Calibri" w:cs="Calibri"/>
          <w:sz w:val="24"/>
          <w:szCs w:val="24"/>
        </w:rPr>
        <w:t>BUSINESSEUROPE, UEAPME, CEEP in ETUC</w:t>
      </w:r>
      <w:r w:rsidR="00E0637B">
        <w:rPr>
          <w:rFonts w:ascii="Calibri" w:hAnsi="Calibri" w:cs="Calibri"/>
          <w:sz w:val="24"/>
          <w:szCs w:val="24"/>
        </w:rPr>
        <w:t xml:space="preserve">) </w:t>
      </w:r>
      <w:r w:rsidR="00F70F1E">
        <w:rPr>
          <w:rFonts w:ascii="Calibri" w:hAnsi="Calibri" w:cs="Calibri"/>
          <w:sz w:val="24"/>
          <w:szCs w:val="24"/>
        </w:rPr>
        <w:t xml:space="preserve">spodbujajo delodajalce in sindikate, da preučijo </w:t>
      </w:r>
      <w:r w:rsidR="00F70F1E">
        <w:rPr>
          <w:rFonts w:ascii="Calibri" w:hAnsi="Calibri" w:cs="Calibri"/>
          <w:sz w:val="24"/>
          <w:szCs w:val="24"/>
        </w:rPr>
        <w:lastRenderedPageBreak/>
        <w:t>vprašanja v zvezi z aktivnim staranjem</w:t>
      </w:r>
      <w:r w:rsidR="00C612C8">
        <w:rPr>
          <w:rFonts w:ascii="Calibri" w:hAnsi="Calibri" w:cs="Calibri"/>
          <w:sz w:val="24"/>
          <w:szCs w:val="24"/>
        </w:rPr>
        <w:t xml:space="preserve"> ter sprejmejo ukrepe za ozaveščanje problematike aktivnega staranja</w:t>
      </w:r>
      <w:r w:rsidR="00594D65">
        <w:rPr>
          <w:rFonts w:ascii="Calibri" w:hAnsi="Calibri" w:cs="Calibri"/>
          <w:sz w:val="24"/>
          <w:szCs w:val="24"/>
        </w:rPr>
        <w:t xml:space="preserve"> in spodbujajo urejanje aktivnega staranja v kolektivnih pogodbah na ravni dejavnosti in ravni podjetja. </w:t>
      </w:r>
    </w:p>
    <w:p w14:paraId="5C761E73" w14:textId="436CA847" w:rsidR="00214A6D" w:rsidRDefault="004A6E2E"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 xml:space="preserve">V projektu </w:t>
      </w:r>
      <w:proofErr w:type="spellStart"/>
      <w:r>
        <w:rPr>
          <w:rFonts w:ascii="Calibri" w:hAnsi="Calibri" w:cs="Calibri"/>
          <w:sz w:val="24"/>
          <w:szCs w:val="24"/>
        </w:rPr>
        <w:t>AgeGap</w:t>
      </w:r>
      <w:proofErr w:type="spellEnd"/>
      <w:r>
        <w:rPr>
          <w:rFonts w:ascii="Calibri" w:hAnsi="Calibri" w:cs="Calibri"/>
          <w:sz w:val="24"/>
          <w:szCs w:val="24"/>
        </w:rPr>
        <w:t xml:space="preserve">, ki ga sofinancira Evropska unija, sodelujejo delodajalska združenja iz Madžarske, Slovenije, Hrvaške, Slovaške, Romunije, Črne gore in Makedonije preučujejo politike in prakse za soočenje z izzivi starajoče se delovne sile, s katerimi se soočajo delodajalci in zaposleni. </w:t>
      </w:r>
      <w:r w:rsidR="00214A6D">
        <w:rPr>
          <w:rFonts w:ascii="Calibri" w:hAnsi="Calibri" w:cs="Calibri"/>
          <w:sz w:val="24"/>
          <w:szCs w:val="24"/>
        </w:rPr>
        <w:t>Cilj študije je predstaviti dobre prakse podjetij, kolektivnih pogodb oziroma morebitnih drugih oblik sodelovanja med delodajalci in sindikati, ki spodbujajo aktivno staranje z medgeneracijskimi pristopi.</w:t>
      </w:r>
    </w:p>
    <w:p w14:paraId="64E5D77E" w14:textId="71A50CE7" w:rsidR="001B5446" w:rsidRDefault="00214A6D" w:rsidP="00012C33">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V okviru projekta se izvaja raziskava o nacionalnih ugotovitvah oziroma vidikih obravnavanega področja</w:t>
      </w:r>
      <w:r w:rsidR="001B5446">
        <w:rPr>
          <w:rFonts w:ascii="Calibri" w:hAnsi="Calibri" w:cs="Calibri"/>
          <w:sz w:val="24"/>
          <w:szCs w:val="24"/>
        </w:rPr>
        <w:t xml:space="preserve">. Kratek vprašalnik je namenjen delodajalcem in delavcem in je dostopen na naslednji povezavi: </w:t>
      </w:r>
    </w:p>
    <w:p w14:paraId="25FE4382" w14:textId="208A5C79" w:rsidR="001B5446" w:rsidRDefault="00C53134" w:rsidP="00012C33">
      <w:pPr>
        <w:widowControl w:val="0"/>
        <w:autoSpaceDE w:val="0"/>
        <w:autoSpaceDN w:val="0"/>
        <w:adjustRightInd w:val="0"/>
        <w:spacing w:after="200" w:line="276" w:lineRule="auto"/>
        <w:jc w:val="both"/>
        <w:rPr>
          <w:rFonts w:ascii="Calibri" w:hAnsi="Calibri" w:cs="Calibri"/>
          <w:sz w:val="24"/>
          <w:szCs w:val="24"/>
        </w:rPr>
      </w:pPr>
      <w:hyperlink r:id="rId7" w:history="1">
        <w:r w:rsidR="001B5446" w:rsidRPr="00A0430E">
          <w:rPr>
            <w:rStyle w:val="Hiperpovezava"/>
            <w:rFonts w:ascii="Calibri" w:hAnsi="Calibri" w:cs="Calibri"/>
            <w:sz w:val="24"/>
            <w:szCs w:val="24"/>
          </w:rPr>
          <w:t>https://www.su</w:t>
        </w:r>
        <w:r w:rsidR="001B5446" w:rsidRPr="00A0430E">
          <w:rPr>
            <w:rStyle w:val="Hiperpovezava"/>
            <w:rFonts w:ascii="Calibri" w:hAnsi="Calibri" w:cs="Calibri"/>
            <w:sz w:val="24"/>
            <w:szCs w:val="24"/>
          </w:rPr>
          <w:t>r</w:t>
        </w:r>
        <w:r w:rsidR="001B5446" w:rsidRPr="00A0430E">
          <w:rPr>
            <w:rStyle w:val="Hiperpovezava"/>
            <w:rFonts w:ascii="Calibri" w:hAnsi="Calibri" w:cs="Calibri"/>
            <w:sz w:val="24"/>
            <w:szCs w:val="24"/>
          </w:rPr>
          <w:t>veymonkey.com/r/7H9YZZW</w:t>
        </w:r>
      </w:hyperlink>
      <w:r w:rsidR="001B5446">
        <w:rPr>
          <w:rFonts w:ascii="Calibri" w:hAnsi="Calibri" w:cs="Calibri"/>
          <w:sz w:val="24"/>
          <w:szCs w:val="24"/>
        </w:rPr>
        <w:t xml:space="preserve"> </w:t>
      </w:r>
    </w:p>
    <w:p w14:paraId="07C87ABA" w14:textId="226A48A4" w:rsidR="001B5446" w:rsidRPr="001B5446" w:rsidRDefault="001B5446" w:rsidP="001B5446">
      <w:pPr>
        <w:widowControl w:val="0"/>
        <w:autoSpaceDE w:val="0"/>
        <w:autoSpaceDN w:val="0"/>
        <w:adjustRightInd w:val="0"/>
        <w:spacing w:after="200" w:line="276" w:lineRule="auto"/>
        <w:jc w:val="both"/>
        <w:rPr>
          <w:rFonts w:ascii="Calibri" w:hAnsi="Calibri" w:cs="Calibri"/>
          <w:sz w:val="24"/>
          <w:szCs w:val="24"/>
        </w:rPr>
      </w:pPr>
      <w:r>
        <w:rPr>
          <w:rFonts w:ascii="Calibri" w:hAnsi="Calibri" w:cs="Calibri"/>
          <w:sz w:val="24"/>
          <w:szCs w:val="24"/>
        </w:rPr>
        <w:t>Vaše</w:t>
      </w:r>
      <w:r w:rsidRPr="001B5446">
        <w:rPr>
          <w:rFonts w:ascii="Calibri" w:hAnsi="Calibri" w:cs="Calibri"/>
          <w:sz w:val="24"/>
          <w:szCs w:val="24"/>
        </w:rPr>
        <w:t xml:space="preserve"> mnenje </w:t>
      </w:r>
      <w:r>
        <w:rPr>
          <w:rFonts w:ascii="Calibri" w:hAnsi="Calibri" w:cs="Calibri"/>
          <w:sz w:val="24"/>
          <w:szCs w:val="24"/>
        </w:rPr>
        <w:t>in</w:t>
      </w:r>
      <w:r w:rsidRPr="001B5446">
        <w:rPr>
          <w:rFonts w:ascii="Calibri" w:hAnsi="Calibri" w:cs="Calibri"/>
          <w:sz w:val="24"/>
          <w:szCs w:val="24"/>
        </w:rPr>
        <w:t xml:space="preserve"> morebitn</w:t>
      </w:r>
      <w:r>
        <w:rPr>
          <w:rFonts w:ascii="Calibri" w:hAnsi="Calibri" w:cs="Calibri"/>
          <w:sz w:val="24"/>
          <w:szCs w:val="24"/>
        </w:rPr>
        <w:t>i</w:t>
      </w:r>
      <w:r w:rsidRPr="001B5446">
        <w:rPr>
          <w:rFonts w:ascii="Calibri" w:hAnsi="Calibri" w:cs="Calibri"/>
          <w:sz w:val="24"/>
          <w:szCs w:val="24"/>
        </w:rPr>
        <w:t xml:space="preserve"> primer</w:t>
      </w:r>
      <w:r>
        <w:rPr>
          <w:rFonts w:ascii="Calibri" w:hAnsi="Calibri" w:cs="Calibri"/>
          <w:sz w:val="24"/>
          <w:szCs w:val="24"/>
        </w:rPr>
        <w:t>i</w:t>
      </w:r>
      <w:r w:rsidRPr="001B5446">
        <w:rPr>
          <w:rFonts w:ascii="Calibri" w:hAnsi="Calibri" w:cs="Calibri"/>
          <w:sz w:val="24"/>
          <w:szCs w:val="24"/>
        </w:rPr>
        <w:t xml:space="preserve"> dobrih praks</w:t>
      </w:r>
      <w:r>
        <w:rPr>
          <w:rFonts w:ascii="Calibri" w:hAnsi="Calibri" w:cs="Calibri"/>
          <w:sz w:val="24"/>
          <w:szCs w:val="24"/>
        </w:rPr>
        <w:t xml:space="preserve"> </w:t>
      </w:r>
      <w:r w:rsidRPr="001B5446">
        <w:rPr>
          <w:rFonts w:ascii="Calibri" w:hAnsi="Calibri" w:cs="Calibri"/>
          <w:sz w:val="24"/>
          <w:szCs w:val="24"/>
        </w:rPr>
        <w:t>bo</w:t>
      </w:r>
      <w:r>
        <w:rPr>
          <w:rFonts w:ascii="Calibri" w:hAnsi="Calibri" w:cs="Calibri"/>
          <w:sz w:val="24"/>
          <w:szCs w:val="24"/>
        </w:rPr>
        <w:t>do pripomogli</w:t>
      </w:r>
      <w:r w:rsidRPr="001B5446">
        <w:rPr>
          <w:rFonts w:ascii="Calibri" w:hAnsi="Calibri" w:cs="Calibri"/>
          <w:sz w:val="24"/>
          <w:szCs w:val="24"/>
        </w:rPr>
        <w:t xml:space="preserve"> k pregledu stanja na področju upravljanja starosti zaposlenih in medgeneracijskega pristopa v Sloveniji ter omogoči</w:t>
      </w:r>
      <w:r>
        <w:rPr>
          <w:rFonts w:ascii="Calibri" w:hAnsi="Calibri" w:cs="Calibri"/>
          <w:sz w:val="24"/>
          <w:szCs w:val="24"/>
        </w:rPr>
        <w:t>li</w:t>
      </w:r>
      <w:r w:rsidRPr="001B5446">
        <w:rPr>
          <w:rFonts w:ascii="Calibri" w:hAnsi="Calibri" w:cs="Calibri"/>
          <w:sz w:val="24"/>
          <w:szCs w:val="24"/>
        </w:rPr>
        <w:t xml:space="preserve"> nadaljnjo primerjalno analizo.</w:t>
      </w:r>
      <w:r w:rsidR="00312BCF">
        <w:rPr>
          <w:rFonts w:ascii="Calibri" w:hAnsi="Calibri" w:cs="Calibri"/>
          <w:sz w:val="24"/>
          <w:szCs w:val="24"/>
        </w:rPr>
        <w:t xml:space="preserve"> </w:t>
      </w:r>
    </w:p>
    <w:sectPr w:rsidR="001B5446" w:rsidRPr="001B544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F9D43" w14:textId="77777777" w:rsidR="00C53134" w:rsidRDefault="00C53134" w:rsidP="00517F32">
      <w:pPr>
        <w:spacing w:after="0" w:line="240" w:lineRule="auto"/>
      </w:pPr>
      <w:r>
        <w:separator/>
      </w:r>
    </w:p>
  </w:endnote>
  <w:endnote w:type="continuationSeparator" w:id="0">
    <w:p w14:paraId="0161FF2B" w14:textId="77777777" w:rsidR="00C53134" w:rsidRDefault="00C53134" w:rsidP="00517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931D61" w14:textId="77777777" w:rsidR="00C53134" w:rsidRDefault="00C53134" w:rsidP="00517F32">
      <w:pPr>
        <w:spacing w:after="0" w:line="240" w:lineRule="auto"/>
      </w:pPr>
      <w:r>
        <w:separator/>
      </w:r>
    </w:p>
  </w:footnote>
  <w:footnote w:type="continuationSeparator" w:id="0">
    <w:p w14:paraId="19EA4994" w14:textId="77777777" w:rsidR="00C53134" w:rsidRDefault="00C53134" w:rsidP="00517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1FB01" w14:textId="1C594002" w:rsidR="00517F32" w:rsidRDefault="00497C6C" w:rsidP="00497C6C">
    <w:pPr>
      <w:tabs>
        <w:tab w:val="left" w:pos="2715"/>
        <w:tab w:val="center" w:pos="3845"/>
      </w:tabs>
      <w:spacing w:after="0" w:line="240" w:lineRule="auto"/>
      <w:rPr>
        <w:noProof/>
        <w:sz w:val="32"/>
        <w:szCs w:val="32"/>
        <w:lang w:val="en-US" w:eastAsia="sl-SI"/>
      </w:rPr>
    </w:pPr>
    <w:r>
      <w:rPr>
        <w:noProof/>
      </w:rPr>
      <w:drawing>
        <wp:anchor distT="0" distB="0" distL="114300" distR="114300" simplePos="0" relativeHeight="251660288" behindDoc="1" locked="0" layoutInCell="1" allowOverlap="1" wp14:anchorId="61926B19" wp14:editId="4B8A3AB1">
          <wp:simplePos x="0" y="0"/>
          <wp:positionH relativeFrom="column">
            <wp:posOffset>4996180</wp:posOffset>
          </wp:positionH>
          <wp:positionV relativeFrom="paragraph">
            <wp:posOffset>121920</wp:posOffset>
          </wp:positionV>
          <wp:extent cx="788035" cy="528955"/>
          <wp:effectExtent l="0" t="0" r="0" b="4445"/>
          <wp:wrapTight wrapText="bothSides">
            <wp:wrapPolygon edited="0">
              <wp:start x="0" y="0"/>
              <wp:lineTo x="0" y="21004"/>
              <wp:lineTo x="20886" y="21004"/>
              <wp:lineTo x="20886" y="0"/>
              <wp:lineTo x="0" y="0"/>
            </wp:wrapPolygon>
          </wp:wrapTight>
          <wp:docPr id="9" name="Slika 9" descr="C:\Documents and Settings\barbarah\My Documents\Barbara\LOGOS, templates ipd\logo EU\E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C:\Documents and Settings\barbarah\My Documents\Barbara\LOGOS, templates ipd\logo EU\EU_logo.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88035" cy="5289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32"/>
        <w:szCs w:val="32"/>
        <w:lang w:val="en-US" w:eastAsia="sl-SI"/>
      </w:rPr>
      <w:tab/>
      <w:t xml:space="preserve">              </w:t>
    </w:r>
    <w:r>
      <w:rPr>
        <w:noProof/>
        <w:sz w:val="32"/>
        <w:szCs w:val="32"/>
        <w:lang w:val="en-US" w:eastAsia="sl-SI"/>
      </w:rPr>
      <w:tab/>
    </w:r>
    <w:r>
      <w:rPr>
        <w:noProof/>
        <w:sz w:val="32"/>
        <w:szCs w:val="32"/>
        <w:lang w:val="en-US" w:eastAsia="sl-SI"/>
      </w:rPr>
      <w:drawing>
        <wp:inline distT="0" distB="0" distL="0" distR="0" wp14:anchorId="28F7EFD9" wp14:editId="47DA1473">
          <wp:extent cx="847725" cy="84772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pic:spPr>
              </pic:pic>
            </a:graphicData>
          </a:graphic>
        </wp:inline>
      </w:drawing>
    </w:r>
    <w:r w:rsidR="00517F32">
      <w:rPr>
        <w:noProof/>
      </w:rPr>
      <w:drawing>
        <wp:anchor distT="0" distB="0" distL="114300" distR="114300" simplePos="0" relativeHeight="251661312" behindDoc="0" locked="0" layoutInCell="1" allowOverlap="1" wp14:anchorId="4AC420F6" wp14:editId="6D0AE823">
          <wp:simplePos x="0" y="0"/>
          <wp:positionH relativeFrom="column">
            <wp:posOffset>-130810</wp:posOffset>
          </wp:positionH>
          <wp:positionV relativeFrom="paragraph">
            <wp:posOffset>-94615</wp:posOffset>
          </wp:positionV>
          <wp:extent cx="1089660" cy="871728"/>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89660" cy="8717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572157" w14:textId="6FC47410" w:rsidR="00517F32" w:rsidRPr="00753F5E" w:rsidRDefault="00517F32" w:rsidP="00517F32">
    <w:pPr>
      <w:pStyle w:val="Glava"/>
      <w:tabs>
        <w:tab w:val="clear" w:pos="9072"/>
        <w:tab w:val="left" w:pos="7181"/>
      </w:tabs>
      <w:jc w:val="right"/>
      <w:rPr>
        <w:rFonts w:ascii="Calibri" w:hAnsi="Calibri"/>
        <w:i/>
        <w:noProof/>
        <w:sz w:val="16"/>
        <w:szCs w:val="16"/>
      </w:rPr>
    </w:pPr>
    <w:r>
      <w:rPr>
        <w:noProof/>
      </w:rPr>
      <w:t xml:space="preserve">                                                                                           </w:t>
    </w:r>
    <w:r>
      <w:rPr>
        <w:noProof/>
      </w:rPr>
      <w:tab/>
    </w:r>
    <w:r>
      <w:rPr>
        <w:noProof/>
      </w:rPr>
      <w:tab/>
    </w:r>
    <w:r>
      <w:rPr>
        <w:noProof/>
      </w:rPr>
      <w:tab/>
    </w:r>
    <w:bookmarkStart w:id="1" w:name="_Hlk25665564"/>
    <w:r w:rsidRPr="00753F5E">
      <w:rPr>
        <w:rFonts w:ascii="Calibri" w:hAnsi="Calibri"/>
        <w:i/>
        <w:noProof/>
        <w:sz w:val="16"/>
        <w:szCs w:val="16"/>
      </w:rPr>
      <w:t>S finančno podporo Evropske unije</w:t>
    </w:r>
    <w:bookmarkEnd w:id="1"/>
  </w:p>
  <w:p w14:paraId="4EA6E77D" w14:textId="3D7FB30A" w:rsidR="00517F32" w:rsidRDefault="00517F32" w:rsidP="00517F32">
    <w:pPr>
      <w:pStyle w:val="Glava"/>
      <w:tabs>
        <w:tab w:val="clear" w:pos="9072"/>
        <w:tab w:val="left" w:pos="7181"/>
      </w:tabs>
      <w:jc w:val="right"/>
      <w:rPr>
        <w:rFonts w:ascii="Calibri" w:hAnsi="Calibri"/>
        <w:i/>
        <w:noProof/>
        <w:sz w:val="16"/>
        <w:szCs w:val="16"/>
      </w:rPr>
    </w:pPr>
    <w:r>
      <w:rPr>
        <w:rFonts w:ascii="Calibri" w:hAnsi="Calibri"/>
        <w:i/>
        <w:noProof/>
        <w:sz w:val="16"/>
        <w:szCs w:val="16"/>
      </w:rPr>
      <mc:AlternateContent>
        <mc:Choice Requires="wps">
          <w:drawing>
            <wp:anchor distT="0" distB="0" distL="114300" distR="114300" simplePos="0" relativeHeight="251662336" behindDoc="0" locked="0" layoutInCell="1" allowOverlap="1" wp14:anchorId="65BEE5BD" wp14:editId="5EF37942">
              <wp:simplePos x="0" y="0"/>
              <wp:positionH relativeFrom="column">
                <wp:posOffset>-229870</wp:posOffset>
              </wp:positionH>
              <wp:positionV relativeFrom="paragraph">
                <wp:posOffset>111125</wp:posOffset>
              </wp:positionV>
              <wp:extent cx="6118860" cy="0"/>
              <wp:effectExtent l="8255" t="6350" r="6985" b="1270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886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94F6D4" id="_x0000_t32" coordsize="21600,21600" o:spt="32" o:oned="t" path="m,l21600,21600e" filled="f">
              <v:path arrowok="t" fillok="f" o:connecttype="none"/>
              <o:lock v:ext="edit" shapetype="t"/>
            </v:shapetype>
            <v:shape id="Raven puščični povezovalnik 2" o:spid="_x0000_s1026" type="#_x0000_t32" style="position:absolute;margin-left:-18.1pt;margin-top:8.75pt;width:481.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" strokecolor="gray [1629]"/>
          </w:pict>
        </mc:Fallback>
      </mc:AlternateContent>
    </w:r>
  </w:p>
  <w:p w14:paraId="740B7AED" w14:textId="77777777" w:rsidR="00517F32" w:rsidRDefault="00517F32" w:rsidP="00517F32">
    <w:pPr>
      <w:pStyle w:val="Glava"/>
      <w:tabs>
        <w:tab w:val="clear" w:pos="9072"/>
        <w:tab w:val="left" w:pos="7181"/>
      </w:tabs>
      <w:jc w:val="right"/>
      <w:rPr>
        <w:sz w:val="12"/>
        <w:szCs w:val="28"/>
      </w:rPr>
    </w:pPr>
  </w:p>
  <w:p w14:paraId="11B41537" w14:textId="77777777" w:rsidR="00517F32" w:rsidRDefault="00517F3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594385"/>
    <w:multiLevelType w:val="hybridMultilevel"/>
    <w:tmpl w:val="9F589432"/>
    <w:lvl w:ilvl="0" w:tplc="FDF2D862">
      <w:start w:val="1"/>
      <w:numFmt w:val="decimal"/>
      <w:lvlText w:val="%1."/>
      <w:lvlJc w:val="left"/>
      <w:pPr>
        <w:ind w:left="1068" w:hanging="708"/>
      </w:pPr>
    </w:lvl>
    <w:lvl w:ilvl="1" w:tplc="BF70C81A">
      <w:start w:val="1"/>
      <w:numFmt w:val="lowerLetter"/>
      <w:lvlText w:val="%2."/>
      <w:lvlJc w:val="left"/>
      <w:pPr>
        <w:ind w:left="1788" w:hanging="708"/>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D15"/>
    <w:rsid w:val="00012C33"/>
    <w:rsid w:val="000438A4"/>
    <w:rsid w:val="00051947"/>
    <w:rsid w:val="000C09C8"/>
    <w:rsid w:val="000D5CFF"/>
    <w:rsid w:val="00126954"/>
    <w:rsid w:val="00161482"/>
    <w:rsid w:val="001B5446"/>
    <w:rsid w:val="001C70EE"/>
    <w:rsid w:val="001D3849"/>
    <w:rsid w:val="001D7353"/>
    <w:rsid w:val="00214A6D"/>
    <w:rsid w:val="00225848"/>
    <w:rsid w:val="0023015D"/>
    <w:rsid w:val="00247810"/>
    <w:rsid w:val="002B50C3"/>
    <w:rsid w:val="0031164F"/>
    <w:rsid w:val="00312BCF"/>
    <w:rsid w:val="00381C82"/>
    <w:rsid w:val="00392253"/>
    <w:rsid w:val="003E23C6"/>
    <w:rsid w:val="0040739A"/>
    <w:rsid w:val="0041751A"/>
    <w:rsid w:val="00497C6C"/>
    <w:rsid w:val="004A0B97"/>
    <w:rsid w:val="004A1049"/>
    <w:rsid w:val="004A6E2E"/>
    <w:rsid w:val="004B2896"/>
    <w:rsid w:val="004B674F"/>
    <w:rsid w:val="004D30DC"/>
    <w:rsid w:val="004E11E6"/>
    <w:rsid w:val="004F38BB"/>
    <w:rsid w:val="005151F4"/>
    <w:rsid w:val="00517F32"/>
    <w:rsid w:val="005225CA"/>
    <w:rsid w:val="00594D65"/>
    <w:rsid w:val="005952F0"/>
    <w:rsid w:val="00596E3F"/>
    <w:rsid w:val="00633373"/>
    <w:rsid w:val="006711AC"/>
    <w:rsid w:val="00753F5E"/>
    <w:rsid w:val="00774050"/>
    <w:rsid w:val="008A7C26"/>
    <w:rsid w:val="008C025C"/>
    <w:rsid w:val="008C4BB4"/>
    <w:rsid w:val="009016E5"/>
    <w:rsid w:val="00905165"/>
    <w:rsid w:val="0096457A"/>
    <w:rsid w:val="009A1387"/>
    <w:rsid w:val="009B4B0F"/>
    <w:rsid w:val="009C7BCB"/>
    <w:rsid w:val="009D069E"/>
    <w:rsid w:val="00A74E02"/>
    <w:rsid w:val="00A75B75"/>
    <w:rsid w:val="00A95916"/>
    <w:rsid w:val="00AB4CD3"/>
    <w:rsid w:val="00B12B90"/>
    <w:rsid w:val="00C53134"/>
    <w:rsid w:val="00C612C8"/>
    <w:rsid w:val="00C77E86"/>
    <w:rsid w:val="00C801E6"/>
    <w:rsid w:val="00CC6F67"/>
    <w:rsid w:val="00CD490D"/>
    <w:rsid w:val="00CE2465"/>
    <w:rsid w:val="00D82E7E"/>
    <w:rsid w:val="00E019F1"/>
    <w:rsid w:val="00E0637B"/>
    <w:rsid w:val="00E76114"/>
    <w:rsid w:val="00EA0D69"/>
    <w:rsid w:val="00ED624B"/>
    <w:rsid w:val="00F20152"/>
    <w:rsid w:val="00F30D15"/>
    <w:rsid w:val="00F52210"/>
    <w:rsid w:val="00F538C4"/>
    <w:rsid w:val="00F70F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25A14D"/>
  <w15:chartTrackingRefBased/>
  <w15:docId w15:val="{32025819-5756-497B-8E67-01EE60224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11E6"/>
    <w:pPr>
      <w:suppressAutoHyphens/>
      <w:spacing w:line="256" w:lineRule="auto"/>
      <w:ind w:left="720"/>
    </w:pPr>
    <w:rPr>
      <w:rFonts w:ascii="Calibri" w:eastAsiaTheme="minorEastAsia" w:hAnsi="Calibri" w:cs="Calibri"/>
      <w:lang w:eastAsia="ar-SA"/>
    </w:rPr>
  </w:style>
  <w:style w:type="paragraph" w:styleId="Glava">
    <w:name w:val="header"/>
    <w:basedOn w:val="Navaden"/>
    <w:link w:val="GlavaZnak"/>
    <w:unhideWhenUsed/>
    <w:rsid w:val="00517F32"/>
    <w:pPr>
      <w:tabs>
        <w:tab w:val="center" w:pos="4536"/>
        <w:tab w:val="right" w:pos="9072"/>
      </w:tabs>
      <w:spacing w:after="0" w:line="240" w:lineRule="auto"/>
    </w:pPr>
  </w:style>
  <w:style w:type="character" w:customStyle="1" w:styleId="GlavaZnak">
    <w:name w:val="Glava Znak"/>
    <w:basedOn w:val="Privzetapisavaodstavka"/>
    <w:link w:val="Glava"/>
    <w:rsid w:val="00517F32"/>
  </w:style>
  <w:style w:type="paragraph" w:styleId="Noga">
    <w:name w:val="footer"/>
    <w:basedOn w:val="Navaden"/>
    <w:link w:val="NogaZnak"/>
    <w:uiPriority w:val="99"/>
    <w:unhideWhenUsed/>
    <w:rsid w:val="00517F32"/>
    <w:pPr>
      <w:tabs>
        <w:tab w:val="center" w:pos="4536"/>
        <w:tab w:val="right" w:pos="9072"/>
      </w:tabs>
      <w:spacing w:after="0" w:line="240" w:lineRule="auto"/>
    </w:pPr>
  </w:style>
  <w:style w:type="character" w:customStyle="1" w:styleId="NogaZnak">
    <w:name w:val="Noga Znak"/>
    <w:basedOn w:val="Privzetapisavaodstavka"/>
    <w:link w:val="Noga"/>
    <w:uiPriority w:val="99"/>
    <w:rsid w:val="00517F32"/>
  </w:style>
  <w:style w:type="paragraph" w:styleId="Besedilooblaka">
    <w:name w:val="Balloon Text"/>
    <w:basedOn w:val="Navaden"/>
    <w:link w:val="BesedilooblakaZnak"/>
    <w:uiPriority w:val="99"/>
    <w:semiHidden/>
    <w:unhideWhenUsed/>
    <w:rsid w:val="00B12B9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2B90"/>
    <w:rPr>
      <w:rFonts w:ascii="Segoe UI" w:hAnsi="Segoe UI" w:cs="Segoe UI"/>
      <w:sz w:val="18"/>
      <w:szCs w:val="18"/>
    </w:rPr>
  </w:style>
  <w:style w:type="character" w:styleId="Hiperpovezava">
    <w:name w:val="Hyperlink"/>
    <w:basedOn w:val="Privzetapisavaodstavka"/>
    <w:uiPriority w:val="99"/>
    <w:unhideWhenUsed/>
    <w:rsid w:val="0023015D"/>
    <w:rPr>
      <w:color w:val="0563C1" w:themeColor="hyperlink"/>
      <w:u w:val="single"/>
    </w:rPr>
  </w:style>
  <w:style w:type="character" w:styleId="Nerazreenaomemba">
    <w:name w:val="Unresolved Mention"/>
    <w:basedOn w:val="Privzetapisavaodstavka"/>
    <w:uiPriority w:val="99"/>
    <w:semiHidden/>
    <w:unhideWhenUsed/>
    <w:rsid w:val="0023015D"/>
    <w:rPr>
      <w:color w:val="605E5C"/>
      <w:shd w:val="clear" w:color="auto" w:fill="E1DFDD"/>
    </w:rPr>
  </w:style>
  <w:style w:type="character" w:styleId="SledenaHiperpovezava">
    <w:name w:val="FollowedHyperlink"/>
    <w:basedOn w:val="Privzetapisavaodstavka"/>
    <w:uiPriority w:val="99"/>
    <w:semiHidden/>
    <w:unhideWhenUsed/>
    <w:rsid w:val="005151F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surveymonkey.com/r/7H9YZZ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file:///C:\Documents%20and%20Settings\barbarah\My%20Documents\Barbara\LOGOS,%20templates%20ipd\logo%20EU\EU_logo.jpg" TargetMode="External"/><Relationship Id="rId1" Type="http://schemas.openxmlformats.org/officeDocument/2006/relationships/image" Target="media/image1.jpeg"/><Relationship Id="rId4" Type="http://schemas.openxmlformats.org/officeDocument/2006/relationships/image" Target="media/image3.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798</TotalTime>
  <Pages>2</Pages>
  <Words>522</Words>
  <Characters>2976</Characters>
  <Application>Microsoft Office Word</Application>
  <DocSecurity>0</DocSecurity>
  <Lines>24</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jozes</dc:creator>
  <cp:keywords/>
  <dc:description/>
  <cp:lastModifiedBy>Maja Platnjak</cp:lastModifiedBy>
  <cp:revision>19</cp:revision>
  <cp:lastPrinted>2020-01-14T11:32:00Z</cp:lastPrinted>
  <dcterms:created xsi:type="dcterms:W3CDTF">2019-12-19T07:18:00Z</dcterms:created>
  <dcterms:modified xsi:type="dcterms:W3CDTF">2020-01-14T11:41:00Z</dcterms:modified>
</cp:coreProperties>
</file>