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8BA885" w14:textId="77777777" w:rsidR="006111E9" w:rsidRPr="007E160E" w:rsidRDefault="006111E9">
      <w:pPr>
        <w:rPr>
          <w:rFonts w:cstheme="minorHAnsi"/>
          <w:noProof/>
        </w:rPr>
      </w:pPr>
      <w:r w:rsidRPr="007E160E">
        <w:rPr>
          <w:rFonts w:cstheme="minorHAnsi"/>
          <w:noProof/>
          <w:lang w:eastAsia="sl-SI"/>
        </w:rPr>
        <w:drawing>
          <wp:anchor distT="0" distB="0" distL="114300" distR="114300" simplePos="0" relativeHeight="251658240" behindDoc="0" locked="0" layoutInCell="1" allowOverlap="1" wp14:anchorId="234D9A2B" wp14:editId="73203032">
            <wp:simplePos x="0" y="0"/>
            <wp:positionH relativeFrom="page">
              <wp:align>right</wp:align>
            </wp:positionH>
            <wp:positionV relativeFrom="paragraph">
              <wp:posOffset>-899795</wp:posOffset>
            </wp:positionV>
            <wp:extent cx="7553325" cy="10683892"/>
            <wp:effectExtent l="0" t="0" r="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6">
                      <a:extLst>
                        <a:ext uri="{28A0092B-C50C-407E-A947-70E740481C1C}">
                          <a14:useLocalDpi xmlns:a14="http://schemas.microsoft.com/office/drawing/2010/main" val="0"/>
                        </a:ext>
                      </a:extLst>
                    </a:blip>
                    <a:stretch>
                      <a:fillRect/>
                    </a:stretch>
                  </pic:blipFill>
                  <pic:spPr>
                    <a:xfrm>
                      <a:off x="0" y="0"/>
                      <a:ext cx="7553325" cy="10683892"/>
                    </a:xfrm>
                    <a:prstGeom prst="rect">
                      <a:avLst/>
                    </a:prstGeom>
                  </pic:spPr>
                </pic:pic>
              </a:graphicData>
            </a:graphic>
            <wp14:sizeRelH relativeFrom="page">
              <wp14:pctWidth>0</wp14:pctWidth>
            </wp14:sizeRelH>
            <wp14:sizeRelV relativeFrom="page">
              <wp14:pctHeight>0</wp14:pctHeight>
            </wp14:sizeRelV>
          </wp:anchor>
        </w:drawing>
      </w:r>
    </w:p>
    <w:p w14:paraId="7DCCE030" w14:textId="77777777" w:rsidR="006111E9" w:rsidRPr="007E160E" w:rsidRDefault="006111E9">
      <w:pPr>
        <w:rPr>
          <w:rFonts w:cstheme="minorHAnsi"/>
          <w:noProof/>
        </w:rPr>
      </w:pPr>
    </w:p>
    <w:p w14:paraId="37C1849A" w14:textId="77777777" w:rsidR="006111E9" w:rsidRPr="007E160E" w:rsidRDefault="006111E9">
      <w:pPr>
        <w:rPr>
          <w:rFonts w:cstheme="minorHAnsi"/>
          <w:noProof/>
        </w:rPr>
      </w:pPr>
    </w:p>
    <w:p w14:paraId="1608E8D5" w14:textId="77777777" w:rsidR="006111E9" w:rsidRPr="007E160E" w:rsidRDefault="006111E9">
      <w:pPr>
        <w:rPr>
          <w:rFonts w:cstheme="minorHAnsi"/>
          <w:noProof/>
        </w:rPr>
      </w:pPr>
    </w:p>
    <w:p w14:paraId="6ED8E188" w14:textId="77777777" w:rsidR="006111E9" w:rsidRPr="007E160E" w:rsidRDefault="006111E9">
      <w:pPr>
        <w:rPr>
          <w:rFonts w:cstheme="minorHAnsi"/>
          <w:noProof/>
        </w:rPr>
      </w:pPr>
    </w:p>
    <w:p w14:paraId="11511A6A" w14:textId="77777777" w:rsidR="006111E9" w:rsidRPr="007E160E" w:rsidRDefault="006111E9">
      <w:pPr>
        <w:rPr>
          <w:rFonts w:cstheme="minorHAnsi"/>
          <w:noProof/>
        </w:rPr>
      </w:pPr>
    </w:p>
    <w:p w14:paraId="6F6F1FA9" w14:textId="77777777" w:rsidR="006111E9" w:rsidRPr="007E160E" w:rsidRDefault="006111E9">
      <w:pPr>
        <w:rPr>
          <w:rFonts w:cstheme="minorHAnsi"/>
          <w:noProof/>
        </w:rPr>
      </w:pPr>
    </w:p>
    <w:p w14:paraId="151E775B" w14:textId="77777777" w:rsidR="006111E9" w:rsidRPr="007E160E" w:rsidRDefault="006111E9">
      <w:pPr>
        <w:rPr>
          <w:rFonts w:cstheme="minorHAnsi"/>
          <w:noProof/>
        </w:rPr>
      </w:pPr>
    </w:p>
    <w:p w14:paraId="4CD59355" w14:textId="77777777" w:rsidR="006111E9" w:rsidRPr="007E160E" w:rsidRDefault="006111E9">
      <w:pPr>
        <w:rPr>
          <w:rFonts w:cstheme="minorHAnsi"/>
          <w:noProof/>
        </w:rPr>
      </w:pPr>
    </w:p>
    <w:p w14:paraId="38820357" w14:textId="77777777" w:rsidR="006111E9" w:rsidRPr="007E160E" w:rsidRDefault="006111E9">
      <w:pPr>
        <w:rPr>
          <w:rFonts w:cstheme="minorHAnsi"/>
          <w:noProof/>
        </w:rPr>
      </w:pPr>
    </w:p>
    <w:p w14:paraId="6EC6E3D0" w14:textId="77777777" w:rsidR="006111E9" w:rsidRPr="007E160E" w:rsidRDefault="006111E9">
      <w:pPr>
        <w:rPr>
          <w:rFonts w:cstheme="minorHAnsi"/>
          <w:noProof/>
        </w:rPr>
      </w:pPr>
    </w:p>
    <w:p w14:paraId="5F1EA024" w14:textId="77777777" w:rsidR="006111E9" w:rsidRPr="007E160E" w:rsidRDefault="006111E9">
      <w:pPr>
        <w:rPr>
          <w:rFonts w:cstheme="minorHAnsi"/>
          <w:noProof/>
        </w:rPr>
      </w:pPr>
    </w:p>
    <w:p w14:paraId="34F26F67" w14:textId="77777777" w:rsidR="006111E9" w:rsidRPr="007E160E" w:rsidRDefault="006111E9">
      <w:pPr>
        <w:rPr>
          <w:rFonts w:cstheme="minorHAnsi"/>
          <w:noProof/>
        </w:rPr>
      </w:pPr>
    </w:p>
    <w:p w14:paraId="53A89297" w14:textId="77777777" w:rsidR="006111E9" w:rsidRPr="007E160E" w:rsidRDefault="006111E9">
      <w:pPr>
        <w:rPr>
          <w:rFonts w:cstheme="minorHAnsi"/>
          <w:noProof/>
        </w:rPr>
      </w:pPr>
    </w:p>
    <w:p w14:paraId="050C9256" w14:textId="77777777" w:rsidR="006111E9" w:rsidRPr="007E160E" w:rsidRDefault="006111E9">
      <w:pPr>
        <w:rPr>
          <w:rFonts w:cstheme="minorHAnsi"/>
          <w:noProof/>
        </w:rPr>
      </w:pPr>
    </w:p>
    <w:p w14:paraId="4E569ACC" w14:textId="77777777" w:rsidR="006111E9" w:rsidRPr="007E160E" w:rsidRDefault="006111E9">
      <w:pPr>
        <w:rPr>
          <w:rFonts w:cstheme="minorHAnsi"/>
          <w:noProof/>
        </w:rPr>
      </w:pPr>
    </w:p>
    <w:p w14:paraId="6B7D6EBB" w14:textId="77777777" w:rsidR="006111E9" w:rsidRPr="007E160E" w:rsidRDefault="006111E9">
      <w:pPr>
        <w:rPr>
          <w:rFonts w:cstheme="minorHAnsi"/>
          <w:noProof/>
        </w:rPr>
      </w:pPr>
    </w:p>
    <w:p w14:paraId="460DE7FB" w14:textId="77777777" w:rsidR="006111E9" w:rsidRPr="007E160E" w:rsidRDefault="006111E9">
      <w:pPr>
        <w:rPr>
          <w:rFonts w:cstheme="minorHAnsi"/>
          <w:noProof/>
        </w:rPr>
      </w:pPr>
    </w:p>
    <w:p w14:paraId="1E895F54" w14:textId="77777777" w:rsidR="006111E9" w:rsidRPr="007E160E" w:rsidRDefault="006111E9">
      <w:pPr>
        <w:rPr>
          <w:rFonts w:cstheme="minorHAnsi"/>
          <w:noProof/>
        </w:rPr>
      </w:pPr>
    </w:p>
    <w:p w14:paraId="171AD683" w14:textId="77777777" w:rsidR="006111E9" w:rsidRPr="007E160E" w:rsidRDefault="006111E9">
      <w:pPr>
        <w:rPr>
          <w:rFonts w:cstheme="minorHAnsi"/>
          <w:noProof/>
        </w:rPr>
      </w:pPr>
    </w:p>
    <w:p w14:paraId="7BA40D84" w14:textId="77777777" w:rsidR="006111E9" w:rsidRPr="007E160E" w:rsidRDefault="006111E9">
      <w:pPr>
        <w:rPr>
          <w:rFonts w:cstheme="minorHAnsi"/>
          <w:noProof/>
        </w:rPr>
      </w:pPr>
    </w:p>
    <w:p w14:paraId="5FA78E6B" w14:textId="77777777" w:rsidR="006111E9" w:rsidRPr="007E160E" w:rsidRDefault="006111E9">
      <w:pPr>
        <w:rPr>
          <w:rFonts w:cstheme="minorHAnsi"/>
          <w:noProof/>
        </w:rPr>
      </w:pPr>
    </w:p>
    <w:p w14:paraId="3A0F7650" w14:textId="77777777" w:rsidR="006111E9" w:rsidRPr="007E160E" w:rsidRDefault="006111E9">
      <w:pPr>
        <w:rPr>
          <w:rFonts w:cstheme="minorHAnsi"/>
          <w:noProof/>
        </w:rPr>
      </w:pPr>
    </w:p>
    <w:p w14:paraId="7E3AB3ED" w14:textId="77777777" w:rsidR="006111E9" w:rsidRPr="007E160E" w:rsidRDefault="006111E9">
      <w:pPr>
        <w:rPr>
          <w:rFonts w:cstheme="minorHAnsi"/>
          <w:noProof/>
        </w:rPr>
      </w:pPr>
    </w:p>
    <w:p w14:paraId="2D157546" w14:textId="77777777" w:rsidR="006111E9" w:rsidRPr="007E160E" w:rsidRDefault="006111E9">
      <w:pPr>
        <w:rPr>
          <w:rFonts w:cstheme="minorHAnsi"/>
          <w:noProof/>
        </w:rPr>
      </w:pPr>
    </w:p>
    <w:p w14:paraId="2B40C0BE" w14:textId="77777777" w:rsidR="006111E9" w:rsidRPr="007E160E" w:rsidRDefault="006111E9">
      <w:pPr>
        <w:rPr>
          <w:rFonts w:cstheme="minorHAnsi"/>
          <w:noProof/>
        </w:rPr>
      </w:pPr>
    </w:p>
    <w:p w14:paraId="6E2F0958" w14:textId="77777777" w:rsidR="006111E9" w:rsidRPr="007E160E" w:rsidRDefault="006111E9">
      <w:pPr>
        <w:rPr>
          <w:rFonts w:cstheme="minorHAnsi"/>
          <w:noProof/>
        </w:rPr>
      </w:pPr>
    </w:p>
    <w:p w14:paraId="1D866A62" w14:textId="77777777" w:rsidR="006111E9" w:rsidRPr="007E160E" w:rsidRDefault="006111E9">
      <w:pPr>
        <w:rPr>
          <w:rFonts w:cstheme="minorHAnsi"/>
          <w:noProof/>
        </w:rPr>
      </w:pPr>
    </w:p>
    <w:p w14:paraId="48ABFD5B" w14:textId="77777777" w:rsidR="006111E9" w:rsidRPr="007E160E" w:rsidRDefault="006111E9">
      <w:pPr>
        <w:rPr>
          <w:rFonts w:cstheme="minorHAnsi"/>
          <w:noProof/>
        </w:rPr>
      </w:pPr>
    </w:p>
    <w:p w14:paraId="0923580A" w14:textId="77777777" w:rsidR="006111E9" w:rsidRPr="007E160E" w:rsidRDefault="006111E9">
      <w:pPr>
        <w:rPr>
          <w:rFonts w:cstheme="minorHAnsi"/>
          <w:noProof/>
        </w:rPr>
      </w:pPr>
    </w:p>
    <w:p w14:paraId="2BF53227" w14:textId="77777777" w:rsidR="006111E9" w:rsidRPr="007E160E" w:rsidRDefault="006111E9">
      <w:pPr>
        <w:rPr>
          <w:rFonts w:cstheme="minorHAnsi"/>
          <w:noProof/>
        </w:rPr>
      </w:pPr>
    </w:p>
    <w:sdt>
      <w:sdtPr>
        <w:rPr>
          <w:rFonts w:asciiTheme="minorHAnsi" w:eastAsiaTheme="minorHAnsi" w:hAnsiTheme="minorHAnsi" w:cstheme="minorHAnsi"/>
          <w:color w:val="auto"/>
          <w:sz w:val="22"/>
          <w:szCs w:val="22"/>
          <w:lang w:val="sl-SI"/>
        </w:rPr>
        <w:id w:val="1007951523"/>
        <w:docPartObj>
          <w:docPartGallery w:val="Table of Contents"/>
          <w:docPartUnique/>
        </w:docPartObj>
      </w:sdtPr>
      <w:sdtEndPr>
        <w:rPr>
          <w:b/>
          <w:bCs/>
          <w:noProof/>
        </w:rPr>
      </w:sdtEndPr>
      <w:sdtContent>
        <w:p w14:paraId="7891D6AF" w14:textId="77777777" w:rsidR="006111E9" w:rsidRPr="007E160E" w:rsidRDefault="006111E9">
          <w:pPr>
            <w:pStyle w:val="NaslovTOC"/>
            <w:rPr>
              <w:rFonts w:asciiTheme="minorHAnsi" w:hAnsiTheme="minorHAnsi" w:cstheme="minorHAnsi"/>
            </w:rPr>
          </w:pPr>
          <w:r w:rsidRPr="007E160E">
            <w:rPr>
              <w:rFonts w:asciiTheme="minorHAnsi" w:hAnsiTheme="minorHAnsi" w:cstheme="minorHAnsi"/>
            </w:rPr>
            <w:t>KAZALO</w:t>
          </w:r>
        </w:p>
        <w:p w14:paraId="6D46B5DC" w14:textId="77964FB5" w:rsidR="00A25D96" w:rsidRDefault="006111E9">
          <w:pPr>
            <w:pStyle w:val="Kazalovsebine1"/>
            <w:tabs>
              <w:tab w:val="left" w:pos="440"/>
              <w:tab w:val="right" w:leader="dot" w:pos="9062"/>
            </w:tabs>
            <w:rPr>
              <w:rFonts w:eastAsiaTheme="minorEastAsia"/>
              <w:noProof/>
              <w:lang w:eastAsia="sl-SI"/>
            </w:rPr>
          </w:pPr>
          <w:r w:rsidRPr="007E160E">
            <w:rPr>
              <w:rFonts w:cstheme="minorHAnsi"/>
            </w:rPr>
            <w:fldChar w:fldCharType="begin"/>
          </w:r>
          <w:r w:rsidRPr="007E160E">
            <w:rPr>
              <w:rFonts w:cstheme="minorHAnsi"/>
            </w:rPr>
            <w:instrText xml:space="preserve"> TOC \o "1-3" \h \z \u </w:instrText>
          </w:r>
          <w:r w:rsidRPr="007E160E">
            <w:rPr>
              <w:rFonts w:cstheme="minorHAnsi"/>
            </w:rPr>
            <w:fldChar w:fldCharType="separate"/>
          </w:r>
          <w:hyperlink w:anchor="_Toc66860530" w:history="1">
            <w:r w:rsidR="00A25D96" w:rsidRPr="00796880">
              <w:rPr>
                <w:rStyle w:val="Hiperpovezava"/>
                <w:rFonts w:eastAsia="Calibri" w:cstheme="minorHAnsi"/>
                <w:b/>
                <w:bCs/>
                <w:noProof/>
              </w:rPr>
              <w:t>I.</w:t>
            </w:r>
            <w:r w:rsidR="00A25D96">
              <w:rPr>
                <w:rFonts w:eastAsiaTheme="minorEastAsia"/>
                <w:noProof/>
                <w:lang w:eastAsia="sl-SI"/>
              </w:rPr>
              <w:tab/>
            </w:r>
            <w:r w:rsidR="00A25D96" w:rsidRPr="00796880">
              <w:rPr>
                <w:rStyle w:val="Hiperpovezava"/>
                <w:rFonts w:eastAsia="Calibri" w:cstheme="minorHAnsi"/>
                <w:b/>
                <w:bCs/>
                <w:noProof/>
              </w:rPr>
              <w:t>KRIZNI DODATEK</w:t>
            </w:r>
            <w:r w:rsidR="00A25D96">
              <w:rPr>
                <w:noProof/>
                <w:webHidden/>
              </w:rPr>
              <w:tab/>
            </w:r>
            <w:r w:rsidR="00A25D96">
              <w:rPr>
                <w:noProof/>
                <w:webHidden/>
              </w:rPr>
              <w:fldChar w:fldCharType="begin"/>
            </w:r>
            <w:r w:rsidR="00A25D96">
              <w:rPr>
                <w:noProof/>
                <w:webHidden/>
              </w:rPr>
              <w:instrText xml:space="preserve"> PAGEREF _Toc66860530 \h </w:instrText>
            </w:r>
            <w:r w:rsidR="00A25D96">
              <w:rPr>
                <w:noProof/>
                <w:webHidden/>
              </w:rPr>
            </w:r>
            <w:r w:rsidR="00A25D96">
              <w:rPr>
                <w:noProof/>
                <w:webHidden/>
              </w:rPr>
              <w:fldChar w:fldCharType="separate"/>
            </w:r>
            <w:r w:rsidR="00A25D96">
              <w:rPr>
                <w:noProof/>
                <w:webHidden/>
              </w:rPr>
              <w:t>8</w:t>
            </w:r>
            <w:r w:rsidR="00A25D96">
              <w:rPr>
                <w:noProof/>
                <w:webHidden/>
              </w:rPr>
              <w:fldChar w:fldCharType="end"/>
            </w:r>
          </w:hyperlink>
        </w:p>
        <w:p w14:paraId="4CBB996E" w14:textId="6D41024D" w:rsidR="00A25D96" w:rsidRDefault="002655DC">
          <w:pPr>
            <w:pStyle w:val="Kazalovsebine2"/>
            <w:tabs>
              <w:tab w:val="left" w:pos="660"/>
              <w:tab w:val="right" w:leader="dot" w:pos="9062"/>
            </w:tabs>
            <w:rPr>
              <w:rFonts w:eastAsiaTheme="minorEastAsia"/>
              <w:noProof/>
              <w:lang w:eastAsia="sl-SI"/>
            </w:rPr>
          </w:pPr>
          <w:hyperlink w:anchor="_Toc66860531" w:history="1">
            <w:r w:rsidR="00A25D96" w:rsidRPr="00796880">
              <w:rPr>
                <w:rStyle w:val="Hiperpovezava"/>
                <w:rFonts w:eastAsia="Calibri" w:cstheme="minorHAnsi"/>
                <w:b/>
                <w:bCs/>
                <w:noProof/>
              </w:rPr>
              <w:t>1.</w:t>
            </w:r>
            <w:r w:rsidR="00A25D96">
              <w:rPr>
                <w:rFonts w:eastAsiaTheme="minorEastAsia"/>
                <w:noProof/>
                <w:lang w:eastAsia="sl-SI"/>
              </w:rPr>
              <w:tab/>
            </w:r>
            <w:r w:rsidR="00A25D96" w:rsidRPr="00796880">
              <w:rPr>
                <w:rStyle w:val="Hiperpovezava"/>
                <w:rFonts w:eastAsia="Calibri" w:cstheme="minorHAnsi"/>
                <w:b/>
                <w:bCs/>
                <w:noProof/>
              </w:rPr>
              <w:t>Kdo je upravičen do kriznega dodatka in kakšna je obdavčitev kriznega dodatka?</w:t>
            </w:r>
            <w:r w:rsidR="00A25D96">
              <w:rPr>
                <w:noProof/>
                <w:webHidden/>
              </w:rPr>
              <w:tab/>
            </w:r>
            <w:r w:rsidR="00A25D96">
              <w:rPr>
                <w:noProof/>
                <w:webHidden/>
              </w:rPr>
              <w:fldChar w:fldCharType="begin"/>
            </w:r>
            <w:r w:rsidR="00A25D96">
              <w:rPr>
                <w:noProof/>
                <w:webHidden/>
              </w:rPr>
              <w:instrText xml:space="preserve"> PAGEREF _Toc66860531 \h </w:instrText>
            </w:r>
            <w:r w:rsidR="00A25D96">
              <w:rPr>
                <w:noProof/>
                <w:webHidden/>
              </w:rPr>
            </w:r>
            <w:r w:rsidR="00A25D96">
              <w:rPr>
                <w:noProof/>
                <w:webHidden/>
              </w:rPr>
              <w:fldChar w:fldCharType="separate"/>
            </w:r>
            <w:r w:rsidR="00A25D96">
              <w:rPr>
                <w:noProof/>
                <w:webHidden/>
              </w:rPr>
              <w:t>8</w:t>
            </w:r>
            <w:r w:rsidR="00A25D96">
              <w:rPr>
                <w:noProof/>
                <w:webHidden/>
              </w:rPr>
              <w:fldChar w:fldCharType="end"/>
            </w:r>
          </w:hyperlink>
        </w:p>
        <w:p w14:paraId="53F9E900" w14:textId="38A6048D" w:rsidR="00A25D96" w:rsidRDefault="002655DC">
          <w:pPr>
            <w:pStyle w:val="Kazalovsebine2"/>
            <w:tabs>
              <w:tab w:val="left" w:pos="880"/>
              <w:tab w:val="right" w:leader="dot" w:pos="9062"/>
            </w:tabs>
            <w:rPr>
              <w:rFonts w:eastAsiaTheme="minorEastAsia"/>
              <w:noProof/>
              <w:lang w:eastAsia="sl-SI"/>
            </w:rPr>
          </w:pPr>
          <w:hyperlink w:anchor="_Toc66860532" w:history="1">
            <w:r w:rsidR="00A25D96" w:rsidRPr="00796880">
              <w:rPr>
                <w:rStyle w:val="Hiperpovezava"/>
                <w:rFonts w:eastAsia="Calibri" w:cstheme="minorHAnsi"/>
                <w:b/>
                <w:bCs/>
                <w:noProof/>
              </w:rPr>
              <w:t>1.1</w:t>
            </w:r>
            <w:r w:rsidR="00A25D96">
              <w:rPr>
                <w:rFonts w:eastAsiaTheme="minorEastAsia"/>
                <w:noProof/>
                <w:lang w:eastAsia="sl-SI"/>
              </w:rPr>
              <w:tab/>
            </w:r>
            <w:r w:rsidR="00A25D96" w:rsidRPr="00796880">
              <w:rPr>
                <w:rStyle w:val="Hiperpovezava"/>
                <w:rFonts w:eastAsia="Calibri" w:cstheme="minorHAnsi"/>
                <w:b/>
                <w:bCs/>
                <w:noProof/>
              </w:rPr>
              <w:t>Ali so delavci, zaposleni v programu javnih del upravičeni do kriznega dodatka?</w:t>
            </w:r>
            <w:r w:rsidR="00A25D96">
              <w:rPr>
                <w:noProof/>
                <w:webHidden/>
              </w:rPr>
              <w:tab/>
            </w:r>
            <w:r w:rsidR="00A25D96">
              <w:rPr>
                <w:noProof/>
                <w:webHidden/>
              </w:rPr>
              <w:fldChar w:fldCharType="begin"/>
            </w:r>
            <w:r w:rsidR="00A25D96">
              <w:rPr>
                <w:noProof/>
                <w:webHidden/>
              </w:rPr>
              <w:instrText xml:space="preserve"> PAGEREF _Toc66860532 \h </w:instrText>
            </w:r>
            <w:r w:rsidR="00A25D96">
              <w:rPr>
                <w:noProof/>
                <w:webHidden/>
              </w:rPr>
            </w:r>
            <w:r w:rsidR="00A25D96">
              <w:rPr>
                <w:noProof/>
                <w:webHidden/>
              </w:rPr>
              <w:fldChar w:fldCharType="separate"/>
            </w:r>
            <w:r w:rsidR="00A25D96">
              <w:rPr>
                <w:noProof/>
                <w:webHidden/>
              </w:rPr>
              <w:t>8</w:t>
            </w:r>
            <w:r w:rsidR="00A25D96">
              <w:rPr>
                <w:noProof/>
                <w:webHidden/>
              </w:rPr>
              <w:fldChar w:fldCharType="end"/>
            </w:r>
          </w:hyperlink>
        </w:p>
        <w:p w14:paraId="356C8F40" w14:textId="66F68B69" w:rsidR="00A25D96" w:rsidRDefault="002655DC">
          <w:pPr>
            <w:pStyle w:val="Kazalovsebine2"/>
            <w:tabs>
              <w:tab w:val="left" w:pos="660"/>
              <w:tab w:val="right" w:leader="dot" w:pos="9062"/>
            </w:tabs>
            <w:rPr>
              <w:rFonts w:eastAsiaTheme="minorEastAsia"/>
              <w:noProof/>
              <w:lang w:eastAsia="sl-SI"/>
            </w:rPr>
          </w:pPr>
          <w:hyperlink w:anchor="_Toc66860533" w:history="1">
            <w:r w:rsidR="00A25D96" w:rsidRPr="00796880">
              <w:rPr>
                <w:rStyle w:val="Hiperpovezava"/>
                <w:rFonts w:eastAsia="Calibri" w:cstheme="minorHAnsi"/>
                <w:b/>
                <w:bCs/>
                <w:noProof/>
              </w:rPr>
              <w:t>2.</w:t>
            </w:r>
            <w:r w:rsidR="00A25D96">
              <w:rPr>
                <w:rFonts w:eastAsiaTheme="minorEastAsia"/>
                <w:noProof/>
                <w:lang w:eastAsia="sl-SI"/>
              </w:rPr>
              <w:tab/>
            </w:r>
            <w:r w:rsidR="00A25D96" w:rsidRPr="00796880">
              <w:rPr>
                <w:rStyle w:val="Hiperpovezava"/>
                <w:rFonts w:eastAsia="Calibri" w:cstheme="minorHAnsi"/>
                <w:b/>
                <w:bCs/>
                <w:noProof/>
              </w:rPr>
              <w:t>V kakšni višini se izplača krizni dodatek?</w:t>
            </w:r>
            <w:r w:rsidR="00A25D96">
              <w:rPr>
                <w:noProof/>
                <w:webHidden/>
              </w:rPr>
              <w:tab/>
            </w:r>
            <w:r w:rsidR="00A25D96">
              <w:rPr>
                <w:noProof/>
                <w:webHidden/>
              </w:rPr>
              <w:fldChar w:fldCharType="begin"/>
            </w:r>
            <w:r w:rsidR="00A25D96">
              <w:rPr>
                <w:noProof/>
                <w:webHidden/>
              </w:rPr>
              <w:instrText xml:space="preserve"> PAGEREF _Toc66860533 \h </w:instrText>
            </w:r>
            <w:r w:rsidR="00A25D96">
              <w:rPr>
                <w:noProof/>
                <w:webHidden/>
              </w:rPr>
            </w:r>
            <w:r w:rsidR="00A25D96">
              <w:rPr>
                <w:noProof/>
                <w:webHidden/>
              </w:rPr>
              <w:fldChar w:fldCharType="separate"/>
            </w:r>
            <w:r w:rsidR="00A25D96">
              <w:rPr>
                <w:noProof/>
                <w:webHidden/>
              </w:rPr>
              <w:t>8</w:t>
            </w:r>
            <w:r w:rsidR="00A25D96">
              <w:rPr>
                <w:noProof/>
                <w:webHidden/>
              </w:rPr>
              <w:fldChar w:fldCharType="end"/>
            </w:r>
          </w:hyperlink>
        </w:p>
        <w:p w14:paraId="20C05375" w14:textId="211F9D15" w:rsidR="00A25D96" w:rsidRDefault="002655DC">
          <w:pPr>
            <w:pStyle w:val="Kazalovsebine2"/>
            <w:tabs>
              <w:tab w:val="left" w:pos="660"/>
              <w:tab w:val="right" w:leader="dot" w:pos="9062"/>
            </w:tabs>
            <w:rPr>
              <w:rFonts w:eastAsiaTheme="minorEastAsia"/>
              <w:noProof/>
              <w:lang w:eastAsia="sl-SI"/>
            </w:rPr>
          </w:pPr>
          <w:hyperlink w:anchor="_Toc66860534" w:history="1">
            <w:r w:rsidR="00A25D96" w:rsidRPr="00796880">
              <w:rPr>
                <w:rStyle w:val="Hiperpovezava"/>
                <w:rFonts w:eastAsia="Calibri" w:cstheme="minorHAnsi"/>
                <w:b/>
                <w:bCs/>
                <w:noProof/>
                <w:lang w:eastAsia="sl-SI"/>
              </w:rPr>
              <w:t>3.</w:t>
            </w:r>
            <w:r w:rsidR="00A25D96">
              <w:rPr>
                <w:rFonts w:eastAsiaTheme="minorEastAsia"/>
                <w:noProof/>
                <w:lang w:eastAsia="sl-SI"/>
              </w:rPr>
              <w:tab/>
            </w:r>
            <w:r w:rsidR="00A25D96" w:rsidRPr="00796880">
              <w:rPr>
                <w:rStyle w:val="Hiperpovezava"/>
                <w:rFonts w:eastAsia="Calibri" w:cstheme="minorHAnsi"/>
                <w:b/>
                <w:bCs/>
                <w:noProof/>
              </w:rPr>
              <w:t>Kako se izračuna sorazmerni znesek kriznega dodatka?</w:t>
            </w:r>
            <w:r w:rsidR="00A25D96">
              <w:rPr>
                <w:noProof/>
                <w:webHidden/>
              </w:rPr>
              <w:tab/>
            </w:r>
            <w:r w:rsidR="00A25D96">
              <w:rPr>
                <w:noProof/>
                <w:webHidden/>
              </w:rPr>
              <w:fldChar w:fldCharType="begin"/>
            </w:r>
            <w:r w:rsidR="00A25D96">
              <w:rPr>
                <w:noProof/>
                <w:webHidden/>
              </w:rPr>
              <w:instrText xml:space="preserve"> PAGEREF _Toc66860534 \h </w:instrText>
            </w:r>
            <w:r w:rsidR="00A25D96">
              <w:rPr>
                <w:noProof/>
                <w:webHidden/>
              </w:rPr>
            </w:r>
            <w:r w:rsidR="00A25D96">
              <w:rPr>
                <w:noProof/>
                <w:webHidden/>
              </w:rPr>
              <w:fldChar w:fldCharType="separate"/>
            </w:r>
            <w:r w:rsidR="00A25D96">
              <w:rPr>
                <w:noProof/>
                <w:webHidden/>
              </w:rPr>
              <w:t>9</w:t>
            </w:r>
            <w:r w:rsidR="00A25D96">
              <w:rPr>
                <w:noProof/>
                <w:webHidden/>
              </w:rPr>
              <w:fldChar w:fldCharType="end"/>
            </w:r>
          </w:hyperlink>
        </w:p>
        <w:p w14:paraId="0D4E74BE" w14:textId="20964E16" w:rsidR="00A25D96" w:rsidRDefault="002655DC">
          <w:pPr>
            <w:pStyle w:val="Kazalovsebine2"/>
            <w:tabs>
              <w:tab w:val="right" w:leader="dot" w:pos="9062"/>
            </w:tabs>
            <w:rPr>
              <w:rFonts w:eastAsiaTheme="minorEastAsia"/>
              <w:noProof/>
              <w:lang w:eastAsia="sl-SI"/>
            </w:rPr>
          </w:pPr>
          <w:hyperlink w:anchor="_Toc66860535" w:history="1">
            <w:r w:rsidR="00A25D96" w:rsidRPr="00796880">
              <w:rPr>
                <w:rStyle w:val="Hiperpovezava"/>
                <w:rFonts w:eastAsia="Calibri" w:cstheme="minorHAnsi"/>
                <w:b/>
                <w:bCs/>
                <w:noProof/>
              </w:rPr>
              <w:t>3.1 Kako se izračuna krizni dodatek v primeru subvencioniranega delovnega časa?</w:t>
            </w:r>
            <w:r w:rsidR="00A25D96">
              <w:rPr>
                <w:noProof/>
                <w:webHidden/>
              </w:rPr>
              <w:tab/>
            </w:r>
            <w:r w:rsidR="00A25D96">
              <w:rPr>
                <w:noProof/>
                <w:webHidden/>
              </w:rPr>
              <w:fldChar w:fldCharType="begin"/>
            </w:r>
            <w:r w:rsidR="00A25D96">
              <w:rPr>
                <w:noProof/>
                <w:webHidden/>
              </w:rPr>
              <w:instrText xml:space="preserve"> PAGEREF _Toc66860535 \h </w:instrText>
            </w:r>
            <w:r w:rsidR="00A25D96">
              <w:rPr>
                <w:noProof/>
                <w:webHidden/>
              </w:rPr>
            </w:r>
            <w:r w:rsidR="00A25D96">
              <w:rPr>
                <w:noProof/>
                <w:webHidden/>
              </w:rPr>
              <w:fldChar w:fldCharType="separate"/>
            </w:r>
            <w:r w:rsidR="00A25D96">
              <w:rPr>
                <w:noProof/>
                <w:webHidden/>
              </w:rPr>
              <w:t>9</w:t>
            </w:r>
            <w:r w:rsidR="00A25D96">
              <w:rPr>
                <w:noProof/>
                <w:webHidden/>
              </w:rPr>
              <w:fldChar w:fldCharType="end"/>
            </w:r>
          </w:hyperlink>
        </w:p>
        <w:p w14:paraId="15E14A35" w14:textId="6BC6FCF0" w:rsidR="00A25D96" w:rsidRDefault="002655DC">
          <w:pPr>
            <w:pStyle w:val="Kazalovsebine2"/>
            <w:tabs>
              <w:tab w:val="left" w:pos="660"/>
              <w:tab w:val="right" w:leader="dot" w:pos="9062"/>
            </w:tabs>
            <w:rPr>
              <w:rFonts w:eastAsiaTheme="minorEastAsia"/>
              <w:noProof/>
              <w:lang w:eastAsia="sl-SI"/>
            </w:rPr>
          </w:pPr>
          <w:hyperlink w:anchor="_Toc66860536" w:history="1">
            <w:r w:rsidR="00A25D96" w:rsidRPr="00796880">
              <w:rPr>
                <w:rStyle w:val="Hiperpovezava"/>
                <w:rFonts w:eastAsia="Calibri" w:cstheme="minorHAnsi"/>
                <w:b/>
                <w:bCs/>
                <w:noProof/>
              </w:rPr>
              <w:t>4.</w:t>
            </w:r>
            <w:r w:rsidR="00A25D96">
              <w:rPr>
                <w:rFonts w:eastAsiaTheme="minorEastAsia"/>
                <w:noProof/>
                <w:lang w:eastAsia="sl-SI"/>
              </w:rPr>
              <w:tab/>
            </w:r>
            <w:r w:rsidR="00A25D96" w:rsidRPr="00796880">
              <w:rPr>
                <w:rStyle w:val="Hiperpovezava"/>
                <w:rFonts w:eastAsia="Calibri" w:cstheme="minorHAnsi"/>
                <w:b/>
                <w:bCs/>
                <w:noProof/>
              </w:rPr>
              <w:t>Kaj vsebuje zadnja izplačana plača?</w:t>
            </w:r>
            <w:r w:rsidR="00A25D96">
              <w:rPr>
                <w:noProof/>
                <w:webHidden/>
              </w:rPr>
              <w:tab/>
            </w:r>
            <w:r w:rsidR="00A25D96">
              <w:rPr>
                <w:noProof/>
                <w:webHidden/>
              </w:rPr>
              <w:fldChar w:fldCharType="begin"/>
            </w:r>
            <w:r w:rsidR="00A25D96">
              <w:rPr>
                <w:noProof/>
                <w:webHidden/>
              </w:rPr>
              <w:instrText xml:space="preserve"> PAGEREF _Toc66860536 \h </w:instrText>
            </w:r>
            <w:r w:rsidR="00A25D96">
              <w:rPr>
                <w:noProof/>
                <w:webHidden/>
              </w:rPr>
            </w:r>
            <w:r w:rsidR="00A25D96">
              <w:rPr>
                <w:noProof/>
                <w:webHidden/>
              </w:rPr>
              <w:fldChar w:fldCharType="separate"/>
            </w:r>
            <w:r w:rsidR="00A25D96">
              <w:rPr>
                <w:noProof/>
                <w:webHidden/>
              </w:rPr>
              <w:t>9</w:t>
            </w:r>
            <w:r w:rsidR="00A25D96">
              <w:rPr>
                <w:noProof/>
                <w:webHidden/>
              </w:rPr>
              <w:fldChar w:fldCharType="end"/>
            </w:r>
          </w:hyperlink>
        </w:p>
        <w:p w14:paraId="7EE89B08" w14:textId="156CBFB5" w:rsidR="00A25D96" w:rsidRDefault="002655DC">
          <w:pPr>
            <w:pStyle w:val="Kazalovsebine2"/>
            <w:tabs>
              <w:tab w:val="right" w:leader="dot" w:pos="9062"/>
            </w:tabs>
            <w:rPr>
              <w:rFonts w:eastAsiaTheme="minorEastAsia"/>
              <w:noProof/>
              <w:lang w:eastAsia="sl-SI"/>
            </w:rPr>
          </w:pPr>
          <w:hyperlink w:anchor="_Toc66860537" w:history="1">
            <w:r w:rsidR="00A25D96" w:rsidRPr="00796880">
              <w:rPr>
                <w:rStyle w:val="Hiperpovezava"/>
                <w:rFonts w:eastAsia="Calibri" w:cstheme="minorHAnsi"/>
                <w:b/>
                <w:bCs/>
                <w:noProof/>
              </w:rPr>
              <w:t>4.1 Kako se upošteva izplačilo dela plače za poslovno uspešnost?</w:t>
            </w:r>
            <w:r w:rsidR="00A25D96">
              <w:rPr>
                <w:noProof/>
                <w:webHidden/>
              </w:rPr>
              <w:tab/>
            </w:r>
            <w:r w:rsidR="00A25D96">
              <w:rPr>
                <w:noProof/>
                <w:webHidden/>
              </w:rPr>
              <w:fldChar w:fldCharType="begin"/>
            </w:r>
            <w:r w:rsidR="00A25D96">
              <w:rPr>
                <w:noProof/>
                <w:webHidden/>
              </w:rPr>
              <w:instrText xml:space="preserve"> PAGEREF _Toc66860537 \h </w:instrText>
            </w:r>
            <w:r w:rsidR="00A25D96">
              <w:rPr>
                <w:noProof/>
                <w:webHidden/>
              </w:rPr>
            </w:r>
            <w:r w:rsidR="00A25D96">
              <w:rPr>
                <w:noProof/>
                <w:webHidden/>
              </w:rPr>
              <w:fldChar w:fldCharType="separate"/>
            </w:r>
            <w:r w:rsidR="00A25D96">
              <w:rPr>
                <w:noProof/>
                <w:webHidden/>
              </w:rPr>
              <w:t>9</w:t>
            </w:r>
            <w:r w:rsidR="00A25D96">
              <w:rPr>
                <w:noProof/>
                <w:webHidden/>
              </w:rPr>
              <w:fldChar w:fldCharType="end"/>
            </w:r>
          </w:hyperlink>
        </w:p>
        <w:p w14:paraId="3C90828F" w14:textId="64D95660" w:rsidR="00A25D96" w:rsidRDefault="002655DC">
          <w:pPr>
            <w:pStyle w:val="Kazalovsebine2"/>
            <w:tabs>
              <w:tab w:val="right" w:leader="dot" w:pos="9062"/>
            </w:tabs>
            <w:rPr>
              <w:rFonts w:eastAsiaTheme="minorEastAsia"/>
              <w:noProof/>
              <w:lang w:eastAsia="sl-SI"/>
            </w:rPr>
          </w:pPr>
          <w:hyperlink w:anchor="_Toc66860538" w:history="1">
            <w:r w:rsidR="00A25D96" w:rsidRPr="00796880">
              <w:rPr>
                <w:rStyle w:val="Hiperpovezava"/>
                <w:rFonts w:eastAsia="Calibri" w:cstheme="minorHAnsi"/>
                <w:b/>
                <w:bCs/>
                <w:noProof/>
              </w:rPr>
              <w:t>4.2 Kako se upošteva plača pri delavcih, ki imajo krajši delovni čas v primerih določenih v ZDR-1?</w:t>
            </w:r>
            <w:r w:rsidR="00A25D96">
              <w:rPr>
                <w:noProof/>
                <w:webHidden/>
              </w:rPr>
              <w:tab/>
            </w:r>
            <w:r w:rsidR="00A25D96">
              <w:rPr>
                <w:noProof/>
                <w:webHidden/>
              </w:rPr>
              <w:fldChar w:fldCharType="begin"/>
            </w:r>
            <w:r w:rsidR="00A25D96">
              <w:rPr>
                <w:noProof/>
                <w:webHidden/>
              </w:rPr>
              <w:instrText xml:space="preserve"> PAGEREF _Toc66860538 \h </w:instrText>
            </w:r>
            <w:r w:rsidR="00A25D96">
              <w:rPr>
                <w:noProof/>
                <w:webHidden/>
              </w:rPr>
            </w:r>
            <w:r w:rsidR="00A25D96">
              <w:rPr>
                <w:noProof/>
                <w:webHidden/>
              </w:rPr>
              <w:fldChar w:fldCharType="separate"/>
            </w:r>
            <w:r w:rsidR="00A25D96">
              <w:rPr>
                <w:noProof/>
                <w:webHidden/>
              </w:rPr>
              <w:t>10</w:t>
            </w:r>
            <w:r w:rsidR="00A25D96">
              <w:rPr>
                <w:noProof/>
                <w:webHidden/>
              </w:rPr>
              <w:fldChar w:fldCharType="end"/>
            </w:r>
          </w:hyperlink>
        </w:p>
        <w:p w14:paraId="0EED7D25" w14:textId="6C0C3B9A" w:rsidR="00A25D96" w:rsidRDefault="002655DC">
          <w:pPr>
            <w:pStyle w:val="Kazalovsebine2"/>
            <w:tabs>
              <w:tab w:val="right" w:leader="dot" w:pos="9062"/>
            </w:tabs>
            <w:rPr>
              <w:rFonts w:eastAsiaTheme="minorEastAsia"/>
              <w:noProof/>
              <w:lang w:eastAsia="sl-SI"/>
            </w:rPr>
          </w:pPr>
          <w:hyperlink w:anchor="_Toc66860539" w:history="1">
            <w:r w:rsidR="00A25D96" w:rsidRPr="00796880">
              <w:rPr>
                <w:rStyle w:val="Hiperpovezava"/>
                <w:rFonts w:eastAsia="Calibri" w:cstheme="minorHAnsi"/>
                <w:b/>
                <w:bCs/>
                <w:noProof/>
              </w:rPr>
              <w:t>4.3 Kako se upošteva plača, pri delavcih, ki so v novembru prejemali nadomestilo iz starševskega varstva?</w:t>
            </w:r>
            <w:r w:rsidR="00A25D96">
              <w:rPr>
                <w:noProof/>
                <w:webHidden/>
              </w:rPr>
              <w:tab/>
            </w:r>
            <w:r w:rsidR="00A25D96">
              <w:rPr>
                <w:noProof/>
                <w:webHidden/>
              </w:rPr>
              <w:fldChar w:fldCharType="begin"/>
            </w:r>
            <w:r w:rsidR="00A25D96">
              <w:rPr>
                <w:noProof/>
                <w:webHidden/>
              </w:rPr>
              <w:instrText xml:space="preserve"> PAGEREF _Toc66860539 \h </w:instrText>
            </w:r>
            <w:r w:rsidR="00A25D96">
              <w:rPr>
                <w:noProof/>
                <w:webHidden/>
              </w:rPr>
            </w:r>
            <w:r w:rsidR="00A25D96">
              <w:rPr>
                <w:noProof/>
                <w:webHidden/>
              </w:rPr>
              <w:fldChar w:fldCharType="separate"/>
            </w:r>
            <w:r w:rsidR="00A25D96">
              <w:rPr>
                <w:noProof/>
                <w:webHidden/>
              </w:rPr>
              <w:t>10</w:t>
            </w:r>
            <w:r w:rsidR="00A25D96">
              <w:rPr>
                <w:noProof/>
                <w:webHidden/>
              </w:rPr>
              <w:fldChar w:fldCharType="end"/>
            </w:r>
          </w:hyperlink>
        </w:p>
        <w:p w14:paraId="47E6BC13" w14:textId="0A22F1F6" w:rsidR="00A25D96" w:rsidRDefault="002655DC">
          <w:pPr>
            <w:pStyle w:val="Kazalovsebine2"/>
            <w:tabs>
              <w:tab w:val="right" w:leader="dot" w:pos="9062"/>
            </w:tabs>
            <w:rPr>
              <w:rFonts w:eastAsiaTheme="minorEastAsia"/>
              <w:noProof/>
              <w:lang w:eastAsia="sl-SI"/>
            </w:rPr>
          </w:pPr>
          <w:hyperlink w:anchor="_Toc66860540" w:history="1">
            <w:r w:rsidR="00A25D96" w:rsidRPr="00796880">
              <w:rPr>
                <w:rStyle w:val="Hiperpovezava"/>
                <w:rFonts w:eastAsia="Calibri" w:cstheme="minorHAnsi"/>
                <w:b/>
                <w:bCs/>
                <w:noProof/>
              </w:rPr>
              <w:t>4.4 Kako se upošteva plača, pri delavcih, ki so v novembru prejemali nadomestilo plače zaradi bolezni?</w:t>
            </w:r>
            <w:r w:rsidR="00A25D96">
              <w:rPr>
                <w:noProof/>
                <w:webHidden/>
              </w:rPr>
              <w:tab/>
            </w:r>
            <w:r w:rsidR="00A25D96">
              <w:rPr>
                <w:noProof/>
                <w:webHidden/>
              </w:rPr>
              <w:fldChar w:fldCharType="begin"/>
            </w:r>
            <w:r w:rsidR="00A25D96">
              <w:rPr>
                <w:noProof/>
                <w:webHidden/>
              </w:rPr>
              <w:instrText xml:space="preserve"> PAGEREF _Toc66860540 \h </w:instrText>
            </w:r>
            <w:r w:rsidR="00A25D96">
              <w:rPr>
                <w:noProof/>
                <w:webHidden/>
              </w:rPr>
            </w:r>
            <w:r w:rsidR="00A25D96">
              <w:rPr>
                <w:noProof/>
                <w:webHidden/>
              </w:rPr>
              <w:fldChar w:fldCharType="separate"/>
            </w:r>
            <w:r w:rsidR="00A25D96">
              <w:rPr>
                <w:noProof/>
                <w:webHidden/>
              </w:rPr>
              <w:t>10</w:t>
            </w:r>
            <w:r w:rsidR="00A25D96">
              <w:rPr>
                <w:noProof/>
                <w:webHidden/>
              </w:rPr>
              <w:fldChar w:fldCharType="end"/>
            </w:r>
          </w:hyperlink>
        </w:p>
        <w:p w14:paraId="79C9F140" w14:textId="5E79E64A" w:rsidR="00A25D96" w:rsidRDefault="002655DC">
          <w:pPr>
            <w:pStyle w:val="Kazalovsebine2"/>
            <w:tabs>
              <w:tab w:val="right" w:leader="dot" w:pos="9062"/>
            </w:tabs>
            <w:rPr>
              <w:rFonts w:eastAsiaTheme="minorEastAsia"/>
              <w:noProof/>
              <w:lang w:eastAsia="sl-SI"/>
            </w:rPr>
          </w:pPr>
          <w:hyperlink w:anchor="_Toc66860541" w:history="1">
            <w:r w:rsidR="00A25D96" w:rsidRPr="00796880">
              <w:rPr>
                <w:rStyle w:val="Hiperpovezava"/>
                <w:rFonts w:eastAsia="Calibri" w:cstheme="minorHAnsi"/>
                <w:b/>
                <w:bCs/>
                <w:noProof/>
              </w:rPr>
              <w:t>4.5 Kako se upošteva plača, pri delavcih, ki so se zaposlili v decembru?</w:t>
            </w:r>
            <w:r w:rsidR="00A25D96">
              <w:rPr>
                <w:noProof/>
                <w:webHidden/>
              </w:rPr>
              <w:tab/>
            </w:r>
            <w:r w:rsidR="00A25D96">
              <w:rPr>
                <w:noProof/>
                <w:webHidden/>
              </w:rPr>
              <w:fldChar w:fldCharType="begin"/>
            </w:r>
            <w:r w:rsidR="00A25D96">
              <w:rPr>
                <w:noProof/>
                <w:webHidden/>
              </w:rPr>
              <w:instrText xml:space="preserve"> PAGEREF _Toc66860541 \h </w:instrText>
            </w:r>
            <w:r w:rsidR="00A25D96">
              <w:rPr>
                <w:noProof/>
                <w:webHidden/>
              </w:rPr>
            </w:r>
            <w:r w:rsidR="00A25D96">
              <w:rPr>
                <w:noProof/>
                <w:webHidden/>
              </w:rPr>
              <w:fldChar w:fldCharType="separate"/>
            </w:r>
            <w:r w:rsidR="00A25D96">
              <w:rPr>
                <w:noProof/>
                <w:webHidden/>
              </w:rPr>
              <w:t>10</w:t>
            </w:r>
            <w:r w:rsidR="00A25D96">
              <w:rPr>
                <w:noProof/>
                <w:webHidden/>
              </w:rPr>
              <w:fldChar w:fldCharType="end"/>
            </w:r>
          </w:hyperlink>
        </w:p>
        <w:p w14:paraId="533927F9" w14:textId="4657D5FF" w:rsidR="00A25D96" w:rsidRDefault="002655DC">
          <w:pPr>
            <w:pStyle w:val="Kazalovsebine2"/>
            <w:tabs>
              <w:tab w:val="left" w:pos="660"/>
              <w:tab w:val="right" w:leader="dot" w:pos="9062"/>
            </w:tabs>
            <w:rPr>
              <w:rFonts w:eastAsiaTheme="minorEastAsia"/>
              <w:noProof/>
              <w:lang w:eastAsia="sl-SI"/>
            </w:rPr>
          </w:pPr>
          <w:hyperlink w:anchor="_Toc66860542" w:history="1">
            <w:r w:rsidR="00A25D96" w:rsidRPr="00796880">
              <w:rPr>
                <w:rStyle w:val="Hiperpovezava"/>
                <w:rFonts w:eastAsia="Calibri" w:cstheme="minorHAnsi"/>
                <w:b/>
                <w:bCs/>
                <w:noProof/>
              </w:rPr>
              <w:t>5.</w:t>
            </w:r>
            <w:r w:rsidR="00A25D96">
              <w:rPr>
                <w:rFonts w:eastAsiaTheme="minorEastAsia"/>
                <w:noProof/>
                <w:lang w:eastAsia="sl-SI"/>
              </w:rPr>
              <w:tab/>
            </w:r>
            <w:r w:rsidR="00A25D96" w:rsidRPr="00796880">
              <w:rPr>
                <w:rStyle w:val="Hiperpovezava"/>
                <w:rFonts w:eastAsia="Calibri" w:cstheme="minorHAnsi"/>
                <w:b/>
                <w:bCs/>
                <w:noProof/>
              </w:rPr>
              <w:t>Kateri delodajalci izplačajo krizni dodatek, ki ni obdavčen?</w:t>
            </w:r>
            <w:r w:rsidR="00A25D96">
              <w:rPr>
                <w:noProof/>
                <w:webHidden/>
              </w:rPr>
              <w:tab/>
            </w:r>
            <w:r w:rsidR="00A25D96">
              <w:rPr>
                <w:noProof/>
                <w:webHidden/>
              </w:rPr>
              <w:fldChar w:fldCharType="begin"/>
            </w:r>
            <w:r w:rsidR="00A25D96">
              <w:rPr>
                <w:noProof/>
                <w:webHidden/>
              </w:rPr>
              <w:instrText xml:space="preserve"> PAGEREF _Toc66860542 \h </w:instrText>
            </w:r>
            <w:r w:rsidR="00A25D96">
              <w:rPr>
                <w:noProof/>
                <w:webHidden/>
              </w:rPr>
            </w:r>
            <w:r w:rsidR="00A25D96">
              <w:rPr>
                <w:noProof/>
                <w:webHidden/>
              </w:rPr>
              <w:fldChar w:fldCharType="separate"/>
            </w:r>
            <w:r w:rsidR="00A25D96">
              <w:rPr>
                <w:noProof/>
                <w:webHidden/>
              </w:rPr>
              <w:t>10</w:t>
            </w:r>
            <w:r w:rsidR="00A25D96">
              <w:rPr>
                <w:noProof/>
                <w:webHidden/>
              </w:rPr>
              <w:fldChar w:fldCharType="end"/>
            </w:r>
          </w:hyperlink>
        </w:p>
        <w:p w14:paraId="52BF61E2" w14:textId="2297D0F6" w:rsidR="00A25D96" w:rsidRDefault="002655DC">
          <w:pPr>
            <w:pStyle w:val="Kazalovsebine2"/>
            <w:tabs>
              <w:tab w:val="right" w:leader="dot" w:pos="9062"/>
            </w:tabs>
            <w:rPr>
              <w:rFonts w:eastAsiaTheme="minorEastAsia"/>
              <w:noProof/>
              <w:lang w:eastAsia="sl-SI"/>
            </w:rPr>
          </w:pPr>
          <w:hyperlink w:anchor="_Toc66860543" w:history="1">
            <w:r w:rsidR="00A25D96" w:rsidRPr="00796880">
              <w:rPr>
                <w:rStyle w:val="Hiperpovezava"/>
                <w:rFonts w:eastAsia="Calibri" w:cstheme="minorHAnsi"/>
                <w:b/>
                <w:bCs/>
                <w:noProof/>
              </w:rPr>
              <w:t>5.1 Ali morajo tuji delodajalci izplačati krizni dodatek?</w:t>
            </w:r>
            <w:r w:rsidR="00A25D96">
              <w:rPr>
                <w:noProof/>
                <w:webHidden/>
              </w:rPr>
              <w:tab/>
            </w:r>
            <w:r w:rsidR="00A25D96">
              <w:rPr>
                <w:noProof/>
                <w:webHidden/>
              </w:rPr>
              <w:fldChar w:fldCharType="begin"/>
            </w:r>
            <w:r w:rsidR="00A25D96">
              <w:rPr>
                <w:noProof/>
                <w:webHidden/>
              </w:rPr>
              <w:instrText xml:space="preserve"> PAGEREF _Toc66860543 \h </w:instrText>
            </w:r>
            <w:r w:rsidR="00A25D96">
              <w:rPr>
                <w:noProof/>
                <w:webHidden/>
              </w:rPr>
            </w:r>
            <w:r w:rsidR="00A25D96">
              <w:rPr>
                <w:noProof/>
                <w:webHidden/>
              </w:rPr>
              <w:fldChar w:fldCharType="separate"/>
            </w:r>
            <w:r w:rsidR="00A25D96">
              <w:rPr>
                <w:noProof/>
                <w:webHidden/>
              </w:rPr>
              <w:t>11</w:t>
            </w:r>
            <w:r w:rsidR="00A25D96">
              <w:rPr>
                <w:noProof/>
                <w:webHidden/>
              </w:rPr>
              <w:fldChar w:fldCharType="end"/>
            </w:r>
          </w:hyperlink>
        </w:p>
        <w:p w14:paraId="131B008F" w14:textId="4FFCFFCE" w:rsidR="00A25D96" w:rsidRDefault="002655DC">
          <w:pPr>
            <w:pStyle w:val="Kazalovsebine2"/>
            <w:tabs>
              <w:tab w:val="right" w:leader="dot" w:pos="9062"/>
            </w:tabs>
            <w:rPr>
              <w:rFonts w:eastAsiaTheme="minorEastAsia"/>
              <w:noProof/>
              <w:lang w:eastAsia="sl-SI"/>
            </w:rPr>
          </w:pPr>
          <w:hyperlink w:anchor="_Toc66860544" w:history="1">
            <w:r w:rsidR="00A25D96" w:rsidRPr="00796880">
              <w:rPr>
                <w:rStyle w:val="Hiperpovezava"/>
                <w:rFonts w:eastAsia="Calibri" w:cstheme="minorHAnsi"/>
                <w:b/>
                <w:bCs/>
                <w:noProof/>
              </w:rPr>
              <w:t>5.2 Ali je do kriznega dodatka upravičen delavec, ki ga tuji delodajalec napoti na začasno delo v RS na podlagi pogodbe o zaposlitve po tujem pravu?</w:t>
            </w:r>
            <w:r w:rsidR="00A25D96">
              <w:rPr>
                <w:noProof/>
                <w:webHidden/>
              </w:rPr>
              <w:tab/>
            </w:r>
            <w:r w:rsidR="00A25D96">
              <w:rPr>
                <w:noProof/>
                <w:webHidden/>
              </w:rPr>
              <w:fldChar w:fldCharType="begin"/>
            </w:r>
            <w:r w:rsidR="00A25D96">
              <w:rPr>
                <w:noProof/>
                <w:webHidden/>
              </w:rPr>
              <w:instrText xml:space="preserve"> PAGEREF _Toc66860544 \h </w:instrText>
            </w:r>
            <w:r w:rsidR="00A25D96">
              <w:rPr>
                <w:noProof/>
                <w:webHidden/>
              </w:rPr>
            </w:r>
            <w:r w:rsidR="00A25D96">
              <w:rPr>
                <w:noProof/>
                <w:webHidden/>
              </w:rPr>
              <w:fldChar w:fldCharType="separate"/>
            </w:r>
            <w:r w:rsidR="00A25D96">
              <w:rPr>
                <w:noProof/>
                <w:webHidden/>
              </w:rPr>
              <w:t>12</w:t>
            </w:r>
            <w:r w:rsidR="00A25D96">
              <w:rPr>
                <w:noProof/>
                <w:webHidden/>
              </w:rPr>
              <w:fldChar w:fldCharType="end"/>
            </w:r>
          </w:hyperlink>
        </w:p>
        <w:p w14:paraId="0DF11F2E" w14:textId="6D34EE0F" w:rsidR="00A25D96" w:rsidRDefault="002655DC">
          <w:pPr>
            <w:pStyle w:val="Kazalovsebine2"/>
            <w:tabs>
              <w:tab w:val="right" w:leader="dot" w:pos="9062"/>
            </w:tabs>
            <w:rPr>
              <w:rFonts w:eastAsiaTheme="minorEastAsia"/>
              <w:noProof/>
              <w:lang w:eastAsia="sl-SI"/>
            </w:rPr>
          </w:pPr>
          <w:hyperlink w:anchor="_Toc66860545" w:history="1">
            <w:r w:rsidR="00A25D96" w:rsidRPr="00796880">
              <w:rPr>
                <w:rStyle w:val="Hiperpovezava"/>
                <w:rFonts w:eastAsia="Calibri" w:cstheme="minorHAnsi"/>
                <w:b/>
                <w:bCs/>
                <w:noProof/>
              </w:rPr>
              <w:t>5.3 Podjetje je plačo za december izplačalo v decembru. Kdaj mora izplačati krizni dodatek?</w:t>
            </w:r>
            <w:r w:rsidR="00A25D96">
              <w:rPr>
                <w:noProof/>
                <w:webHidden/>
              </w:rPr>
              <w:tab/>
            </w:r>
            <w:r w:rsidR="00A25D96">
              <w:rPr>
                <w:noProof/>
                <w:webHidden/>
              </w:rPr>
              <w:fldChar w:fldCharType="begin"/>
            </w:r>
            <w:r w:rsidR="00A25D96">
              <w:rPr>
                <w:noProof/>
                <w:webHidden/>
              </w:rPr>
              <w:instrText xml:space="preserve"> PAGEREF _Toc66860545 \h </w:instrText>
            </w:r>
            <w:r w:rsidR="00A25D96">
              <w:rPr>
                <w:noProof/>
                <w:webHidden/>
              </w:rPr>
            </w:r>
            <w:r w:rsidR="00A25D96">
              <w:rPr>
                <w:noProof/>
                <w:webHidden/>
              </w:rPr>
              <w:fldChar w:fldCharType="separate"/>
            </w:r>
            <w:r w:rsidR="00A25D96">
              <w:rPr>
                <w:noProof/>
                <w:webHidden/>
              </w:rPr>
              <w:t>12</w:t>
            </w:r>
            <w:r w:rsidR="00A25D96">
              <w:rPr>
                <w:noProof/>
                <w:webHidden/>
              </w:rPr>
              <w:fldChar w:fldCharType="end"/>
            </w:r>
          </w:hyperlink>
        </w:p>
        <w:p w14:paraId="7645E825" w14:textId="51B15A4F" w:rsidR="00A25D96" w:rsidRDefault="002655DC">
          <w:pPr>
            <w:pStyle w:val="Kazalovsebine2"/>
            <w:tabs>
              <w:tab w:val="right" w:leader="dot" w:pos="9062"/>
            </w:tabs>
            <w:rPr>
              <w:rFonts w:eastAsiaTheme="minorEastAsia"/>
              <w:noProof/>
              <w:lang w:eastAsia="sl-SI"/>
            </w:rPr>
          </w:pPr>
          <w:hyperlink w:anchor="_Toc66860546" w:history="1">
            <w:r w:rsidR="00A25D96" w:rsidRPr="00796880">
              <w:rPr>
                <w:rStyle w:val="Hiperpovezava"/>
                <w:rFonts w:eastAsia="Calibri" w:cstheme="minorHAnsi"/>
                <w:b/>
                <w:bCs/>
                <w:noProof/>
              </w:rPr>
              <w:t>5.4 Podjetje zamuja z izplačilom plače za december. Kdaj mora izplačati krizni dodatek?</w:t>
            </w:r>
            <w:r w:rsidR="00A25D96">
              <w:rPr>
                <w:noProof/>
                <w:webHidden/>
              </w:rPr>
              <w:tab/>
            </w:r>
            <w:r w:rsidR="00A25D96">
              <w:rPr>
                <w:noProof/>
                <w:webHidden/>
              </w:rPr>
              <w:fldChar w:fldCharType="begin"/>
            </w:r>
            <w:r w:rsidR="00A25D96">
              <w:rPr>
                <w:noProof/>
                <w:webHidden/>
              </w:rPr>
              <w:instrText xml:space="preserve"> PAGEREF _Toc66860546 \h </w:instrText>
            </w:r>
            <w:r w:rsidR="00A25D96">
              <w:rPr>
                <w:noProof/>
                <w:webHidden/>
              </w:rPr>
            </w:r>
            <w:r w:rsidR="00A25D96">
              <w:rPr>
                <w:noProof/>
                <w:webHidden/>
              </w:rPr>
              <w:fldChar w:fldCharType="separate"/>
            </w:r>
            <w:r w:rsidR="00A25D96">
              <w:rPr>
                <w:noProof/>
                <w:webHidden/>
              </w:rPr>
              <w:t>12</w:t>
            </w:r>
            <w:r w:rsidR="00A25D96">
              <w:rPr>
                <w:noProof/>
                <w:webHidden/>
              </w:rPr>
              <w:fldChar w:fldCharType="end"/>
            </w:r>
          </w:hyperlink>
        </w:p>
        <w:p w14:paraId="72E7DBBC" w14:textId="3F870B47" w:rsidR="00A25D96" w:rsidRDefault="002655DC">
          <w:pPr>
            <w:pStyle w:val="Kazalovsebine2"/>
            <w:tabs>
              <w:tab w:val="right" w:leader="dot" w:pos="9062"/>
            </w:tabs>
            <w:rPr>
              <w:rFonts w:eastAsiaTheme="minorEastAsia"/>
              <w:noProof/>
              <w:lang w:eastAsia="sl-SI"/>
            </w:rPr>
          </w:pPr>
          <w:hyperlink w:anchor="_Toc66860547" w:history="1">
            <w:r w:rsidR="00A25D96" w:rsidRPr="00796880">
              <w:rPr>
                <w:rStyle w:val="Hiperpovezava"/>
                <w:rFonts w:eastAsia="Calibri" w:cstheme="minorHAnsi"/>
                <w:b/>
                <w:bCs/>
                <w:noProof/>
              </w:rPr>
              <w:t>5.5 Ali lahko delodajalec zahteva povračilo izplačanega kriznega dodatka tudi v primeru, da je krizni dodatek izplačal po poteku roka za vložitev izjave, ki je konec februarja letos?</w:t>
            </w:r>
            <w:r w:rsidR="00A25D96">
              <w:rPr>
                <w:noProof/>
                <w:webHidden/>
              </w:rPr>
              <w:tab/>
            </w:r>
            <w:r w:rsidR="00A25D96">
              <w:rPr>
                <w:noProof/>
                <w:webHidden/>
              </w:rPr>
              <w:fldChar w:fldCharType="begin"/>
            </w:r>
            <w:r w:rsidR="00A25D96">
              <w:rPr>
                <w:noProof/>
                <w:webHidden/>
              </w:rPr>
              <w:instrText xml:space="preserve"> PAGEREF _Toc66860547 \h </w:instrText>
            </w:r>
            <w:r w:rsidR="00A25D96">
              <w:rPr>
                <w:noProof/>
                <w:webHidden/>
              </w:rPr>
            </w:r>
            <w:r w:rsidR="00A25D96">
              <w:rPr>
                <w:noProof/>
                <w:webHidden/>
              </w:rPr>
              <w:fldChar w:fldCharType="separate"/>
            </w:r>
            <w:r w:rsidR="00A25D96">
              <w:rPr>
                <w:noProof/>
                <w:webHidden/>
              </w:rPr>
              <w:t>12</w:t>
            </w:r>
            <w:r w:rsidR="00A25D96">
              <w:rPr>
                <w:noProof/>
                <w:webHidden/>
              </w:rPr>
              <w:fldChar w:fldCharType="end"/>
            </w:r>
          </w:hyperlink>
        </w:p>
        <w:p w14:paraId="43E5A4B9" w14:textId="2C33B3AD" w:rsidR="00A25D96" w:rsidRDefault="002655DC">
          <w:pPr>
            <w:pStyle w:val="Kazalovsebine3"/>
            <w:tabs>
              <w:tab w:val="right" w:leader="dot" w:pos="9062"/>
            </w:tabs>
            <w:rPr>
              <w:rFonts w:eastAsiaTheme="minorEastAsia"/>
              <w:noProof/>
              <w:lang w:eastAsia="sl-SI"/>
            </w:rPr>
          </w:pPr>
          <w:hyperlink w:anchor="_Toc66860548" w:history="1">
            <w:r w:rsidR="00A25D96" w:rsidRPr="00796880">
              <w:rPr>
                <w:rStyle w:val="Hiperpovezava"/>
                <w:rFonts w:eastAsia="Calibri" w:cstheme="minorHAnsi"/>
                <w:b/>
                <w:bCs/>
                <w:noProof/>
              </w:rPr>
              <w:t>5.6.  Kaj mora storiti delodajalec, ki je krizni dodatek že izplačal pred začetkom uporabe ZDUOP?</w:t>
            </w:r>
            <w:r w:rsidR="00A25D96">
              <w:rPr>
                <w:noProof/>
                <w:webHidden/>
              </w:rPr>
              <w:tab/>
            </w:r>
            <w:r w:rsidR="00A25D96">
              <w:rPr>
                <w:noProof/>
                <w:webHidden/>
              </w:rPr>
              <w:fldChar w:fldCharType="begin"/>
            </w:r>
            <w:r w:rsidR="00A25D96">
              <w:rPr>
                <w:noProof/>
                <w:webHidden/>
              </w:rPr>
              <w:instrText xml:space="preserve"> PAGEREF _Toc66860548 \h </w:instrText>
            </w:r>
            <w:r w:rsidR="00A25D96">
              <w:rPr>
                <w:noProof/>
                <w:webHidden/>
              </w:rPr>
            </w:r>
            <w:r w:rsidR="00A25D96">
              <w:rPr>
                <w:noProof/>
                <w:webHidden/>
              </w:rPr>
              <w:fldChar w:fldCharType="separate"/>
            </w:r>
            <w:r w:rsidR="00A25D96">
              <w:rPr>
                <w:noProof/>
                <w:webHidden/>
              </w:rPr>
              <w:t>12</w:t>
            </w:r>
            <w:r w:rsidR="00A25D96">
              <w:rPr>
                <w:noProof/>
                <w:webHidden/>
              </w:rPr>
              <w:fldChar w:fldCharType="end"/>
            </w:r>
          </w:hyperlink>
        </w:p>
        <w:p w14:paraId="5BED168F" w14:textId="51E26038" w:rsidR="00A25D96" w:rsidRDefault="002655DC">
          <w:pPr>
            <w:pStyle w:val="Kazalovsebine2"/>
            <w:tabs>
              <w:tab w:val="left" w:pos="660"/>
              <w:tab w:val="right" w:leader="dot" w:pos="9062"/>
            </w:tabs>
            <w:rPr>
              <w:rFonts w:eastAsiaTheme="minorEastAsia"/>
              <w:noProof/>
              <w:lang w:eastAsia="sl-SI"/>
            </w:rPr>
          </w:pPr>
          <w:hyperlink w:anchor="_Toc66860549" w:history="1">
            <w:r w:rsidR="00A25D96" w:rsidRPr="00796880">
              <w:rPr>
                <w:rStyle w:val="Hiperpovezava"/>
                <w:rFonts w:eastAsia="Calibri" w:cstheme="minorHAnsi"/>
                <w:b/>
                <w:bCs/>
                <w:noProof/>
                <w:lang w:eastAsia="sl-SI"/>
              </w:rPr>
              <w:t>6.</w:t>
            </w:r>
            <w:r w:rsidR="00A25D96">
              <w:rPr>
                <w:rFonts w:eastAsiaTheme="minorEastAsia"/>
                <w:noProof/>
                <w:lang w:eastAsia="sl-SI"/>
              </w:rPr>
              <w:tab/>
            </w:r>
            <w:r w:rsidR="00A25D96" w:rsidRPr="00796880">
              <w:rPr>
                <w:rStyle w:val="Hiperpovezava"/>
                <w:rFonts w:eastAsia="Calibri" w:cstheme="minorHAnsi"/>
                <w:b/>
                <w:bCs/>
                <w:noProof/>
              </w:rPr>
              <w:t>Kako</w:t>
            </w:r>
            <w:r w:rsidR="00A25D96" w:rsidRPr="00796880">
              <w:rPr>
                <w:rStyle w:val="Hiperpovezava"/>
                <w:rFonts w:eastAsia="Calibri" w:cstheme="minorHAnsi"/>
                <w:b/>
                <w:noProof/>
                <w:lang w:eastAsia="sl-SI"/>
              </w:rPr>
              <w:t xml:space="preserve"> se poroča na REK obrazcu o izplačilu kriznega dodatka?</w:t>
            </w:r>
            <w:r w:rsidR="00A25D96">
              <w:rPr>
                <w:noProof/>
                <w:webHidden/>
              </w:rPr>
              <w:tab/>
            </w:r>
            <w:r w:rsidR="00A25D96">
              <w:rPr>
                <w:noProof/>
                <w:webHidden/>
              </w:rPr>
              <w:fldChar w:fldCharType="begin"/>
            </w:r>
            <w:r w:rsidR="00A25D96">
              <w:rPr>
                <w:noProof/>
                <w:webHidden/>
              </w:rPr>
              <w:instrText xml:space="preserve"> PAGEREF _Toc66860549 \h </w:instrText>
            </w:r>
            <w:r w:rsidR="00A25D96">
              <w:rPr>
                <w:noProof/>
                <w:webHidden/>
              </w:rPr>
            </w:r>
            <w:r w:rsidR="00A25D96">
              <w:rPr>
                <w:noProof/>
                <w:webHidden/>
              </w:rPr>
              <w:fldChar w:fldCharType="separate"/>
            </w:r>
            <w:r w:rsidR="00A25D96">
              <w:rPr>
                <w:noProof/>
                <w:webHidden/>
              </w:rPr>
              <w:t>13</w:t>
            </w:r>
            <w:r w:rsidR="00A25D96">
              <w:rPr>
                <w:noProof/>
                <w:webHidden/>
              </w:rPr>
              <w:fldChar w:fldCharType="end"/>
            </w:r>
          </w:hyperlink>
        </w:p>
        <w:p w14:paraId="3187657C" w14:textId="4F298686" w:rsidR="00A25D96" w:rsidRDefault="002655DC">
          <w:pPr>
            <w:pStyle w:val="Kazalovsebine2"/>
            <w:tabs>
              <w:tab w:val="right" w:leader="dot" w:pos="9062"/>
            </w:tabs>
            <w:rPr>
              <w:rFonts w:eastAsiaTheme="minorEastAsia"/>
              <w:noProof/>
              <w:lang w:eastAsia="sl-SI"/>
            </w:rPr>
          </w:pPr>
          <w:hyperlink w:anchor="_Toc66860550" w:history="1">
            <w:r w:rsidR="00A25D96" w:rsidRPr="00796880">
              <w:rPr>
                <w:rStyle w:val="Hiperpovezava"/>
                <w:rFonts w:eastAsia="Calibri" w:cstheme="minorHAnsi"/>
                <w:b/>
                <w:bCs/>
                <w:noProof/>
              </w:rPr>
              <w:t>6.1 Kako postopa podjetje, ki neupravičeno izplača krizni dodatek ali izplača previsok znesek kriznega dodatka?</w:t>
            </w:r>
            <w:r w:rsidR="00A25D96">
              <w:rPr>
                <w:noProof/>
                <w:webHidden/>
              </w:rPr>
              <w:tab/>
            </w:r>
            <w:r w:rsidR="00A25D96">
              <w:rPr>
                <w:noProof/>
                <w:webHidden/>
              </w:rPr>
              <w:fldChar w:fldCharType="begin"/>
            </w:r>
            <w:r w:rsidR="00A25D96">
              <w:rPr>
                <w:noProof/>
                <w:webHidden/>
              </w:rPr>
              <w:instrText xml:space="preserve"> PAGEREF _Toc66860550 \h </w:instrText>
            </w:r>
            <w:r w:rsidR="00A25D96">
              <w:rPr>
                <w:noProof/>
                <w:webHidden/>
              </w:rPr>
            </w:r>
            <w:r w:rsidR="00A25D96">
              <w:rPr>
                <w:noProof/>
                <w:webHidden/>
              </w:rPr>
              <w:fldChar w:fldCharType="separate"/>
            </w:r>
            <w:r w:rsidR="00A25D96">
              <w:rPr>
                <w:noProof/>
                <w:webHidden/>
              </w:rPr>
              <w:t>13</w:t>
            </w:r>
            <w:r w:rsidR="00A25D96">
              <w:rPr>
                <w:noProof/>
                <w:webHidden/>
              </w:rPr>
              <w:fldChar w:fldCharType="end"/>
            </w:r>
          </w:hyperlink>
        </w:p>
        <w:p w14:paraId="324D115A" w14:textId="70FACBE0" w:rsidR="00A25D96" w:rsidRDefault="002655DC">
          <w:pPr>
            <w:pStyle w:val="Kazalovsebine2"/>
            <w:tabs>
              <w:tab w:val="left" w:pos="660"/>
              <w:tab w:val="right" w:leader="dot" w:pos="9062"/>
            </w:tabs>
            <w:rPr>
              <w:rFonts w:eastAsiaTheme="minorEastAsia"/>
              <w:noProof/>
              <w:lang w:eastAsia="sl-SI"/>
            </w:rPr>
          </w:pPr>
          <w:hyperlink w:anchor="_Toc66860551" w:history="1">
            <w:r w:rsidR="00A25D96" w:rsidRPr="00796880">
              <w:rPr>
                <w:rStyle w:val="Hiperpovezava"/>
                <w:rFonts w:eastAsia="Calibri" w:cstheme="minorHAnsi"/>
                <w:b/>
                <w:bCs/>
                <w:noProof/>
                <w:lang w:eastAsia="sl-SI"/>
              </w:rPr>
              <w:t>7.</w:t>
            </w:r>
            <w:r w:rsidR="00A25D96">
              <w:rPr>
                <w:rFonts w:eastAsiaTheme="minorEastAsia"/>
                <w:noProof/>
                <w:lang w:eastAsia="sl-SI"/>
              </w:rPr>
              <w:tab/>
            </w:r>
            <w:r w:rsidR="00A25D96" w:rsidRPr="00796880">
              <w:rPr>
                <w:rStyle w:val="Hiperpovezava"/>
                <w:rFonts w:eastAsia="Calibri" w:cstheme="minorHAnsi"/>
                <w:b/>
                <w:noProof/>
                <w:lang w:eastAsia="sl-SI"/>
              </w:rPr>
              <w:t xml:space="preserve">Kako podjetje </w:t>
            </w:r>
            <w:r w:rsidR="00A25D96" w:rsidRPr="00796880">
              <w:rPr>
                <w:rStyle w:val="Hiperpovezava"/>
                <w:rFonts w:eastAsia="Calibri" w:cstheme="minorHAnsi"/>
                <w:b/>
                <w:bCs/>
                <w:noProof/>
              </w:rPr>
              <w:t>pridobi</w:t>
            </w:r>
            <w:r w:rsidR="00A25D96" w:rsidRPr="00796880">
              <w:rPr>
                <w:rStyle w:val="Hiperpovezava"/>
                <w:rFonts w:eastAsia="Calibri" w:cstheme="minorHAnsi"/>
                <w:b/>
                <w:noProof/>
                <w:lang w:eastAsia="sl-SI"/>
              </w:rPr>
              <w:t xml:space="preserve"> sredstva za izplačan krizni dodatek?</w:t>
            </w:r>
            <w:r w:rsidR="00A25D96">
              <w:rPr>
                <w:noProof/>
                <w:webHidden/>
              </w:rPr>
              <w:tab/>
            </w:r>
            <w:r w:rsidR="00A25D96">
              <w:rPr>
                <w:noProof/>
                <w:webHidden/>
              </w:rPr>
              <w:fldChar w:fldCharType="begin"/>
            </w:r>
            <w:r w:rsidR="00A25D96">
              <w:rPr>
                <w:noProof/>
                <w:webHidden/>
              </w:rPr>
              <w:instrText xml:space="preserve"> PAGEREF _Toc66860551 \h </w:instrText>
            </w:r>
            <w:r w:rsidR="00A25D96">
              <w:rPr>
                <w:noProof/>
                <w:webHidden/>
              </w:rPr>
            </w:r>
            <w:r w:rsidR="00A25D96">
              <w:rPr>
                <w:noProof/>
                <w:webHidden/>
              </w:rPr>
              <w:fldChar w:fldCharType="separate"/>
            </w:r>
            <w:r w:rsidR="00A25D96">
              <w:rPr>
                <w:noProof/>
                <w:webHidden/>
              </w:rPr>
              <w:t>13</w:t>
            </w:r>
            <w:r w:rsidR="00A25D96">
              <w:rPr>
                <w:noProof/>
                <w:webHidden/>
              </w:rPr>
              <w:fldChar w:fldCharType="end"/>
            </w:r>
          </w:hyperlink>
        </w:p>
        <w:p w14:paraId="519F723A" w14:textId="06B02B16" w:rsidR="00A25D96" w:rsidRDefault="002655DC">
          <w:pPr>
            <w:pStyle w:val="Kazalovsebine2"/>
            <w:tabs>
              <w:tab w:val="left" w:pos="660"/>
              <w:tab w:val="right" w:leader="dot" w:pos="9062"/>
            </w:tabs>
            <w:rPr>
              <w:rFonts w:eastAsiaTheme="minorEastAsia"/>
              <w:noProof/>
              <w:lang w:eastAsia="sl-SI"/>
            </w:rPr>
          </w:pPr>
          <w:hyperlink w:anchor="_Toc66860552" w:history="1">
            <w:r w:rsidR="00A25D96" w:rsidRPr="00796880">
              <w:rPr>
                <w:rStyle w:val="Hiperpovezava"/>
                <w:rFonts w:eastAsia="Calibri" w:cstheme="minorHAnsi"/>
                <w:b/>
                <w:bCs/>
                <w:noProof/>
                <w:lang w:eastAsia="sl-SI"/>
              </w:rPr>
              <w:t>8.</w:t>
            </w:r>
            <w:r w:rsidR="00A25D96">
              <w:rPr>
                <w:rFonts w:eastAsiaTheme="minorEastAsia"/>
                <w:noProof/>
                <w:lang w:eastAsia="sl-SI"/>
              </w:rPr>
              <w:tab/>
            </w:r>
            <w:r w:rsidR="00A25D96" w:rsidRPr="00796880">
              <w:rPr>
                <w:rStyle w:val="Hiperpovezava"/>
                <w:rFonts w:eastAsia="Calibri" w:cstheme="minorHAnsi"/>
                <w:b/>
                <w:noProof/>
                <w:lang w:eastAsia="sl-SI"/>
              </w:rPr>
              <w:t>Ali se povračilo kriznega dodatka delodajalcu šteje za državno pomoč?</w:t>
            </w:r>
            <w:r w:rsidR="00A25D96">
              <w:rPr>
                <w:noProof/>
                <w:webHidden/>
              </w:rPr>
              <w:tab/>
            </w:r>
            <w:r w:rsidR="00A25D96">
              <w:rPr>
                <w:noProof/>
                <w:webHidden/>
              </w:rPr>
              <w:fldChar w:fldCharType="begin"/>
            </w:r>
            <w:r w:rsidR="00A25D96">
              <w:rPr>
                <w:noProof/>
                <w:webHidden/>
              </w:rPr>
              <w:instrText xml:space="preserve"> PAGEREF _Toc66860552 \h </w:instrText>
            </w:r>
            <w:r w:rsidR="00A25D96">
              <w:rPr>
                <w:noProof/>
                <w:webHidden/>
              </w:rPr>
            </w:r>
            <w:r w:rsidR="00A25D96">
              <w:rPr>
                <w:noProof/>
                <w:webHidden/>
              </w:rPr>
              <w:fldChar w:fldCharType="separate"/>
            </w:r>
            <w:r w:rsidR="00A25D96">
              <w:rPr>
                <w:noProof/>
                <w:webHidden/>
              </w:rPr>
              <w:t>13</w:t>
            </w:r>
            <w:r w:rsidR="00A25D96">
              <w:rPr>
                <w:noProof/>
                <w:webHidden/>
              </w:rPr>
              <w:fldChar w:fldCharType="end"/>
            </w:r>
          </w:hyperlink>
        </w:p>
        <w:p w14:paraId="6CEDEE50" w14:textId="1C015862" w:rsidR="00A25D96" w:rsidRDefault="002655DC">
          <w:pPr>
            <w:pStyle w:val="Kazalovsebine1"/>
            <w:tabs>
              <w:tab w:val="left" w:pos="440"/>
              <w:tab w:val="right" w:leader="dot" w:pos="9062"/>
            </w:tabs>
            <w:rPr>
              <w:rFonts w:eastAsiaTheme="minorEastAsia"/>
              <w:noProof/>
              <w:lang w:eastAsia="sl-SI"/>
            </w:rPr>
          </w:pPr>
          <w:hyperlink w:anchor="_Toc66860553" w:history="1">
            <w:r w:rsidR="00A25D96" w:rsidRPr="00796880">
              <w:rPr>
                <w:rStyle w:val="Hiperpovezava"/>
                <w:rFonts w:eastAsia="Calibri" w:cstheme="minorHAnsi"/>
                <w:b/>
                <w:bCs/>
                <w:noProof/>
              </w:rPr>
              <w:t>II.</w:t>
            </w:r>
            <w:r w:rsidR="00A25D96">
              <w:rPr>
                <w:rFonts w:eastAsiaTheme="minorEastAsia"/>
                <w:noProof/>
                <w:lang w:eastAsia="sl-SI"/>
              </w:rPr>
              <w:tab/>
            </w:r>
            <w:r w:rsidR="00A25D96" w:rsidRPr="00796880">
              <w:rPr>
                <w:rStyle w:val="Hiperpovezava"/>
                <w:rFonts w:eastAsia="Calibri" w:cstheme="minorHAnsi"/>
                <w:b/>
                <w:bCs/>
                <w:noProof/>
              </w:rPr>
              <w:t>ZA</w:t>
            </w:r>
            <w:r w:rsidR="00A25D96" w:rsidRPr="00796880">
              <w:rPr>
                <w:rStyle w:val="Hiperpovezava"/>
                <w:rFonts w:eastAsia="TT56DAo00" w:cstheme="minorHAnsi"/>
                <w:b/>
                <w:bCs/>
                <w:noProof/>
              </w:rPr>
              <w:t>Č</w:t>
            </w:r>
            <w:r w:rsidR="00A25D96" w:rsidRPr="00796880">
              <w:rPr>
                <w:rStyle w:val="Hiperpovezava"/>
                <w:rFonts w:eastAsia="Calibri" w:cstheme="minorHAnsi"/>
                <w:b/>
                <w:bCs/>
                <w:noProof/>
              </w:rPr>
              <w:t>ASNI UKREPI GLEDE POVRA</w:t>
            </w:r>
            <w:r w:rsidR="00A25D96" w:rsidRPr="00796880">
              <w:rPr>
                <w:rStyle w:val="Hiperpovezava"/>
                <w:rFonts w:eastAsia="TT56DAo00" w:cstheme="minorHAnsi"/>
                <w:b/>
                <w:bCs/>
                <w:noProof/>
              </w:rPr>
              <w:t>Č</w:t>
            </w:r>
            <w:r w:rsidR="00A25D96" w:rsidRPr="00796880">
              <w:rPr>
                <w:rStyle w:val="Hiperpovezava"/>
                <w:rFonts w:eastAsia="Calibri" w:cstheme="minorHAnsi"/>
                <w:b/>
                <w:bCs/>
                <w:noProof/>
              </w:rPr>
              <w:t>ILA DELAVCEM NA ZA</w:t>
            </w:r>
            <w:r w:rsidR="00A25D96" w:rsidRPr="00796880">
              <w:rPr>
                <w:rStyle w:val="Hiperpovezava"/>
                <w:rFonts w:eastAsia="TT56DAo00" w:cstheme="minorHAnsi"/>
                <w:b/>
                <w:bCs/>
                <w:noProof/>
              </w:rPr>
              <w:t>Č</w:t>
            </w:r>
            <w:r w:rsidR="00A25D96" w:rsidRPr="00796880">
              <w:rPr>
                <w:rStyle w:val="Hiperpovezava"/>
                <w:rFonts w:eastAsia="Calibri" w:cstheme="minorHAnsi"/>
                <w:b/>
                <w:bCs/>
                <w:noProof/>
              </w:rPr>
              <w:t xml:space="preserve">ASNEM </w:t>
            </w:r>
            <w:r w:rsidR="00A25D96" w:rsidRPr="00796880">
              <w:rPr>
                <w:rStyle w:val="Hiperpovezava"/>
                <w:rFonts w:eastAsia="TT56DAo00" w:cstheme="minorHAnsi"/>
                <w:b/>
                <w:bCs/>
                <w:noProof/>
              </w:rPr>
              <w:t>Č</w:t>
            </w:r>
            <w:r w:rsidR="00A25D96" w:rsidRPr="00796880">
              <w:rPr>
                <w:rStyle w:val="Hiperpovezava"/>
                <w:rFonts w:eastAsia="Calibri" w:cstheme="minorHAnsi"/>
                <w:b/>
                <w:bCs/>
                <w:noProof/>
              </w:rPr>
              <w:t>AKANJU NA DELO IN SUBVENCIJE SKRAJŠANJA POLNEGA DELOVNEGA ČASA TER VRA</w:t>
            </w:r>
            <w:r w:rsidR="00A25D96" w:rsidRPr="00796880">
              <w:rPr>
                <w:rStyle w:val="Hiperpovezava"/>
                <w:rFonts w:eastAsia="TT56DAo00" w:cstheme="minorHAnsi"/>
                <w:b/>
                <w:bCs/>
                <w:noProof/>
              </w:rPr>
              <w:t>Č</w:t>
            </w:r>
            <w:r w:rsidR="00A25D96" w:rsidRPr="00796880">
              <w:rPr>
                <w:rStyle w:val="Hiperpovezava"/>
                <w:rFonts w:eastAsia="Calibri" w:cstheme="minorHAnsi"/>
                <w:b/>
                <w:bCs/>
                <w:noProof/>
              </w:rPr>
              <w:t>ILA NEUPRAVI</w:t>
            </w:r>
            <w:r w:rsidR="00A25D96" w:rsidRPr="00796880">
              <w:rPr>
                <w:rStyle w:val="Hiperpovezava"/>
                <w:rFonts w:eastAsia="TT56DAo00" w:cstheme="minorHAnsi"/>
                <w:b/>
                <w:bCs/>
                <w:noProof/>
              </w:rPr>
              <w:t>Č</w:t>
            </w:r>
            <w:r w:rsidR="00A25D96" w:rsidRPr="00796880">
              <w:rPr>
                <w:rStyle w:val="Hiperpovezava"/>
                <w:rFonts w:eastAsia="Calibri" w:cstheme="minorHAnsi"/>
                <w:b/>
                <w:bCs/>
                <w:noProof/>
              </w:rPr>
              <w:t>ENO PREJETIH SREDSTEV – vračila in nadzor vračil upravičenj</w:t>
            </w:r>
            <w:r w:rsidR="00A25D96">
              <w:rPr>
                <w:noProof/>
                <w:webHidden/>
              </w:rPr>
              <w:tab/>
            </w:r>
            <w:r w:rsidR="00A25D96">
              <w:rPr>
                <w:noProof/>
                <w:webHidden/>
              </w:rPr>
              <w:fldChar w:fldCharType="begin"/>
            </w:r>
            <w:r w:rsidR="00A25D96">
              <w:rPr>
                <w:noProof/>
                <w:webHidden/>
              </w:rPr>
              <w:instrText xml:space="preserve"> PAGEREF _Toc66860553 \h </w:instrText>
            </w:r>
            <w:r w:rsidR="00A25D96">
              <w:rPr>
                <w:noProof/>
                <w:webHidden/>
              </w:rPr>
            </w:r>
            <w:r w:rsidR="00A25D96">
              <w:rPr>
                <w:noProof/>
                <w:webHidden/>
              </w:rPr>
              <w:fldChar w:fldCharType="separate"/>
            </w:r>
            <w:r w:rsidR="00A25D96">
              <w:rPr>
                <w:noProof/>
                <w:webHidden/>
              </w:rPr>
              <w:t>14</w:t>
            </w:r>
            <w:r w:rsidR="00A25D96">
              <w:rPr>
                <w:noProof/>
                <w:webHidden/>
              </w:rPr>
              <w:fldChar w:fldCharType="end"/>
            </w:r>
          </w:hyperlink>
        </w:p>
        <w:p w14:paraId="7EDC6BB2" w14:textId="5754B5FB" w:rsidR="00A25D96" w:rsidRDefault="002655DC">
          <w:pPr>
            <w:pStyle w:val="Kazalovsebine2"/>
            <w:tabs>
              <w:tab w:val="left" w:pos="660"/>
              <w:tab w:val="right" w:leader="dot" w:pos="9062"/>
            </w:tabs>
            <w:rPr>
              <w:rFonts w:eastAsiaTheme="minorEastAsia"/>
              <w:noProof/>
              <w:lang w:eastAsia="sl-SI"/>
            </w:rPr>
          </w:pPr>
          <w:hyperlink w:anchor="_Toc66860554" w:history="1">
            <w:r w:rsidR="00A25D96" w:rsidRPr="00796880">
              <w:rPr>
                <w:rStyle w:val="Hiperpovezava"/>
                <w:rFonts w:eastAsia="Calibri" w:cstheme="minorHAnsi"/>
                <w:b/>
                <w:bCs/>
                <w:noProof/>
                <w:lang w:eastAsia="sl-SI"/>
              </w:rPr>
              <w:t>9.</w:t>
            </w:r>
            <w:r w:rsidR="00A25D96">
              <w:rPr>
                <w:rFonts w:eastAsiaTheme="minorEastAsia"/>
                <w:noProof/>
                <w:lang w:eastAsia="sl-SI"/>
              </w:rPr>
              <w:tab/>
            </w:r>
            <w:r w:rsidR="00A25D96" w:rsidRPr="00796880">
              <w:rPr>
                <w:rStyle w:val="Hiperpovezava"/>
                <w:rFonts w:eastAsia="Calibri" w:cstheme="minorHAnsi"/>
                <w:b/>
                <w:noProof/>
                <w:lang w:eastAsia="sl-SI"/>
              </w:rPr>
              <w:t xml:space="preserve">Na </w:t>
            </w:r>
            <w:r w:rsidR="00A25D96" w:rsidRPr="00796880">
              <w:rPr>
                <w:rStyle w:val="Hiperpovezava"/>
                <w:rFonts w:eastAsia="Calibri" w:cstheme="minorHAnsi"/>
                <w:b/>
                <w:bCs/>
                <w:noProof/>
              </w:rPr>
              <w:t>katera</w:t>
            </w:r>
            <w:r w:rsidR="00A25D96" w:rsidRPr="00796880">
              <w:rPr>
                <w:rStyle w:val="Hiperpovezava"/>
                <w:rFonts w:eastAsia="Calibri" w:cstheme="minorHAnsi"/>
                <w:b/>
                <w:noProof/>
                <w:lang w:eastAsia="sl-SI"/>
              </w:rPr>
              <w:t xml:space="preserve"> vračila upravičenj se nanaša 89. člen ZIUPOPDVE?</w:t>
            </w:r>
            <w:r w:rsidR="00A25D96">
              <w:rPr>
                <w:noProof/>
                <w:webHidden/>
              </w:rPr>
              <w:tab/>
            </w:r>
            <w:r w:rsidR="00A25D96">
              <w:rPr>
                <w:noProof/>
                <w:webHidden/>
              </w:rPr>
              <w:fldChar w:fldCharType="begin"/>
            </w:r>
            <w:r w:rsidR="00A25D96">
              <w:rPr>
                <w:noProof/>
                <w:webHidden/>
              </w:rPr>
              <w:instrText xml:space="preserve"> PAGEREF _Toc66860554 \h </w:instrText>
            </w:r>
            <w:r w:rsidR="00A25D96">
              <w:rPr>
                <w:noProof/>
                <w:webHidden/>
              </w:rPr>
            </w:r>
            <w:r w:rsidR="00A25D96">
              <w:rPr>
                <w:noProof/>
                <w:webHidden/>
              </w:rPr>
              <w:fldChar w:fldCharType="separate"/>
            </w:r>
            <w:r w:rsidR="00A25D96">
              <w:rPr>
                <w:noProof/>
                <w:webHidden/>
              </w:rPr>
              <w:t>14</w:t>
            </w:r>
            <w:r w:rsidR="00A25D96">
              <w:rPr>
                <w:noProof/>
                <w:webHidden/>
              </w:rPr>
              <w:fldChar w:fldCharType="end"/>
            </w:r>
          </w:hyperlink>
        </w:p>
        <w:p w14:paraId="691C7696" w14:textId="46A50BBC" w:rsidR="00A25D96" w:rsidRDefault="002655DC">
          <w:pPr>
            <w:pStyle w:val="Kazalovsebine3"/>
            <w:tabs>
              <w:tab w:val="left" w:pos="1100"/>
              <w:tab w:val="right" w:leader="dot" w:pos="9062"/>
            </w:tabs>
            <w:rPr>
              <w:rFonts w:eastAsiaTheme="minorEastAsia"/>
              <w:noProof/>
              <w:lang w:eastAsia="sl-SI"/>
            </w:rPr>
          </w:pPr>
          <w:hyperlink w:anchor="_Toc66860555" w:history="1">
            <w:r w:rsidR="00A25D96" w:rsidRPr="00796880">
              <w:rPr>
                <w:rStyle w:val="Hiperpovezava"/>
                <w:rFonts w:eastAsia="Calibri" w:cstheme="minorHAnsi"/>
                <w:b/>
                <w:bCs/>
                <w:noProof/>
              </w:rPr>
              <w:t>9.1.</w:t>
            </w:r>
            <w:r w:rsidR="00A25D96">
              <w:rPr>
                <w:rFonts w:eastAsiaTheme="minorEastAsia"/>
                <w:noProof/>
                <w:lang w:eastAsia="sl-SI"/>
              </w:rPr>
              <w:tab/>
            </w:r>
            <w:r w:rsidR="00A25D96" w:rsidRPr="00796880">
              <w:rPr>
                <w:rStyle w:val="Hiperpovezava"/>
                <w:rFonts w:eastAsia="Calibri" w:cstheme="minorHAnsi"/>
                <w:b/>
                <w:bCs/>
                <w:noProof/>
              </w:rPr>
              <w:t>Na katera vračila upravičenj se nanašata 39. in 47. člen ZDUOP?</w:t>
            </w:r>
            <w:r w:rsidR="00A25D96">
              <w:rPr>
                <w:noProof/>
                <w:webHidden/>
              </w:rPr>
              <w:tab/>
            </w:r>
            <w:r w:rsidR="00A25D96">
              <w:rPr>
                <w:noProof/>
                <w:webHidden/>
              </w:rPr>
              <w:fldChar w:fldCharType="begin"/>
            </w:r>
            <w:r w:rsidR="00A25D96">
              <w:rPr>
                <w:noProof/>
                <w:webHidden/>
              </w:rPr>
              <w:instrText xml:space="preserve"> PAGEREF _Toc66860555 \h </w:instrText>
            </w:r>
            <w:r w:rsidR="00A25D96">
              <w:rPr>
                <w:noProof/>
                <w:webHidden/>
              </w:rPr>
            </w:r>
            <w:r w:rsidR="00A25D96">
              <w:rPr>
                <w:noProof/>
                <w:webHidden/>
              </w:rPr>
              <w:fldChar w:fldCharType="separate"/>
            </w:r>
            <w:r w:rsidR="00A25D96">
              <w:rPr>
                <w:noProof/>
                <w:webHidden/>
              </w:rPr>
              <w:t>14</w:t>
            </w:r>
            <w:r w:rsidR="00A25D96">
              <w:rPr>
                <w:noProof/>
                <w:webHidden/>
              </w:rPr>
              <w:fldChar w:fldCharType="end"/>
            </w:r>
          </w:hyperlink>
        </w:p>
        <w:p w14:paraId="03FE3A21" w14:textId="647633CE" w:rsidR="00A25D96" w:rsidRDefault="002655DC">
          <w:pPr>
            <w:pStyle w:val="Kazalovsebine3"/>
            <w:tabs>
              <w:tab w:val="left" w:pos="1100"/>
              <w:tab w:val="right" w:leader="dot" w:pos="9062"/>
            </w:tabs>
            <w:rPr>
              <w:rFonts w:eastAsiaTheme="minorEastAsia"/>
              <w:noProof/>
              <w:lang w:eastAsia="sl-SI"/>
            </w:rPr>
          </w:pPr>
          <w:hyperlink w:anchor="_Toc66860556" w:history="1">
            <w:r w:rsidR="00A25D96" w:rsidRPr="00796880">
              <w:rPr>
                <w:rStyle w:val="Hiperpovezava"/>
                <w:rFonts w:eastAsia="Calibri" w:cstheme="minorHAnsi"/>
                <w:b/>
                <w:bCs/>
                <w:noProof/>
              </w:rPr>
              <w:t>9.2.</w:t>
            </w:r>
            <w:r w:rsidR="00A25D96">
              <w:rPr>
                <w:rFonts w:eastAsiaTheme="minorEastAsia"/>
                <w:noProof/>
                <w:lang w:eastAsia="sl-SI"/>
              </w:rPr>
              <w:tab/>
            </w:r>
            <w:r w:rsidR="00A25D96" w:rsidRPr="00796880">
              <w:rPr>
                <w:rStyle w:val="Hiperpovezava"/>
                <w:rFonts w:eastAsia="Calibri" w:cstheme="minorHAnsi"/>
                <w:b/>
                <w:bCs/>
                <w:noProof/>
              </w:rPr>
              <w:t>Na katera vračila upravičenj se nanaša 19. člen ZDUOP?</w:t>
            </w:r>
            <w:r w:rsidR="00A25D96">
              <w:rPr>
                <w:noProof/>
                <w:webHidden/>
              </w:rPr>
              <w:tab/>
            </w:r>
            <w:r w:rsidR="00A25D96">
              <w:rPr>
                <w:noProof/>
                <w:webHidden/>
              </w:rPr>
              <w:fldChar w:fldCharType="begin"/>
            </w:r>
            <w:r w:rsidR="00A25D96">
              <w:rPr>
                <w:noProof/>
                <w:webHidden/>
              </w:rPr>
              <w:instrText xml:space="preserve"> PAGEREF _Toc66860556 \h </w:instrText>
            </w:r>
            <w:r w:rsidR="00A25D96">
              <w:rPr>
                <w:noProof/>
                <w:webHidden/>
              </w:rPr>
            </w:r>
            <w:r w:rsidR="00A25D96">
              <w:rPr>
                <w:noProof/>
                <w:webHidden/>
              </w:rPr>
              <w:fldChar w:fldCharType="separate"/>
            </w:r>
            <w:r w:rsidR="00A25D96">
              <w:rPr>
                <w:noProof/>
                <w:webHidden/>
              </w:rPr>
              <w:t>14</w:t>
            </w:r>
            <w:r w:rsidR="00A25D96">
              <w:rPr>
                <w:noProof/>
                <w:webHidden/>
              </w:rPr>
              <w:fldChar w:fldCharType="end"/>
            </w:r>
          </w:hyperlink>
        </w:p>
        <w:p w14:paraId="4B08AB1A" w14:textId="3A8F99E6" w:rsidR="00A25D96" w:rsidRDefault="002655DC">
          <w:pPr>
            <w:pStyle w:val="Kazalovsebine2"/>
            <w:tabs>
              <w:tab w:val="left" w:pos="880"/>
              <w:tab w:val="right" w:leader="dot" w:pos="9062"/>
            </w:tabs>
            <w:rPr>
              <w:rFonts w:eastAsiaTheme="minorEastAsia"/>
              <w:noProof/>
              <w:lang w:eastAsia="sl-SI"/>
            </w:rPr>
          </w:pPr>
          <w:hyperlink w:anchor="_Toc66860557" w:history="1">
            <w:r w:rsidR="00A25D96" w:rsidRPr="00796880">
              <w:rPr>
                <w:rStyle w:val="Hiperpovezava"/>
                <w:rFonts w:eastAsia="Calibri" w:cstheme="minorHAnsi"/>
                <w:b/>
                <w:noProof/>
                <w:lang w:eastAsia="sl-SI"/>
              </w:rPr>
              <w:t>10.</w:t>
            </w:r>
            <w:r w:rsidR="00A25D96">
              <w:rPr>
                <w:rFonts w:eastAsiaTheme="minorEastAsia"/>
                <w:noProof/>
                <w:lang w:eastAsia="sl-SI"/>
              </w:rPr>
              <w:tab/>
            </w:r>
            <w:r w:rsidR="00A25D96" w:rsidRPr="00796880">
              <w:rPr>
                <w:rStyle w:val="Hiperpovezava"/>
                <w:rFonts w:eastAsia="Calibri" w:cstheme="minorHAnsi"/>
                <w:b/>
                <w:noProof/>
                <w:lang w:eastAsia="sl-SI"/>
              </w:rPr>
              <w:t>Kako se vloži izjava in vrne prejeta upravičenja?</w:t>
            </w:r>
            <w:r w:rsidR="00A25D96">
              <w:rPr>
                <w:noProof/>
                <w:webHidden/>
              </w:rPr>
              <w:tab/>
            </w:r>
            <w:r w:rsidR="00A25D96">
              <w:rPr>
                <w:noProof/>
                <w:webHidden/>
              </w:rPr>
              <w:fldChar w:fldCharType="begin"/>
            </w:r>
            <w:r w:rsidR="00A25D96">
              <w:rPr>
                <w:noProof/>
                <w:webHidden/>
              </w:rPr>
              <w:instrText xml:space="preserve"> PAGEREF _Toc66860557 \h </w:instrText>
            </w:r>
            <w:r w:rsidR="00A25D96">
              <w:rPr>
                <w:noProof/>
                <w:webHidden/>
              </w:rPr>
            </w:r>
            <w:r w:rsidR="00A25D96">
              <w:rPr>
                <w:noProof/>
                <w:webHidden/>
              </w:rPr>
              <w:fldChar w:fldCharType="separate"/>
            </w:r>
            <w:r w:rsidR="00A25D96">
              <w:rPr>
                <w:noProof/>
                <w:webHidden/>
              </w:rPr>
              <w:t>15</w:t>
            </w:r>
            <w:r w:rsidR="00A25D96">
              <w:rPr>
                <w:noProof/>
                <w:webHidden/>
              </w:rPr>
              <w:fldChar w:fldCharType="end"/>
            </w:r>
          </w:hyperlink>
        </w:p>
        <w:p w14:paraId="2698D73E" w14:textId="4B0D29D2" w:rsidR="00A25D96" w:rsidRDefault="002655DC">
          <w:pPr>
            <w:pStyle w:val="Kazalovsebine2"/>
            <w:tabs>
              <w:tab w:val="left" w:pos="880"/>
              <w:tab w:val="right" w:leader="dot" w:pos="9062"/>
            </w:tabs>
            <w:rPr>
              <w:rFonts w:eastAsiaTheme="minorEastAsia"/>
              <w:noProof/>
              <w:lang w:eastAsia="sl-SI"/>
            </w:rPr>
          </w:pPr>
          <w:hyperlink w:anchor="_Toc66860558" w:history="1">
            <w:r w:rsidR="00A25D96" w:rsidRPr="00796880">
              <w:rPr>
                <w:rStyle w:val="Hiperpovezava"/>
                <w:rFonts w:eastAsia="Calibri" w:cstheme="minorHAnsi"/>
                <w:b/>
                <w:noProof/>
                <w:lang w:eastAsia="sl-SI"/>
              </w:rPr>
              <w:t>11.</w:t>
            </w:r>
            <w:r w:rsidR="00A25D96">
              <w:rPr>
                <w:rFonts w:eastAsiaTheme="minorEastAsia"/>
                <w:noProof/>
                <w:lang w:eastAsia="sl-SI"/>
              </w:rPr>
              <w:tab/>
            </w:r>
            <w:r w:rsidR="00A25D96" w:rsidRPr="00796880">
              <w:rPr>
                <w:rStyle w:val="Hiperpovezava"/>
                <w:rFonts w:eastAsia="Calibri" w:cstheme="minorHAnsi"/>
                <w:b/>
                <w:noProof/>
                <w:lang w:eastAsia="sl-SI"/>
              </w:rPr>
              <w:t>Kdaj je rok za vložitev izjave?</w:t>
            </w:r>
            <w:r w:rsidR="00A25D96">
              <w:rPr>
                <w:noProof/>
                <w:webHidden/>
              </w:rPr>
              <w:tab/>
            </w:r>
            <w:r w:rsidR="00A25D96">
              <w:rPr>
                <w:noProof/>
                <w:webHidden/>
              </w:rPr>
              <w:fldChar w:fldCharType="begin"/>
            </w:r>
            <w:r w:rsidR="00A25D96">
              <w:rPr>
                <w:noProof/>
                <w:webHidden/>
              </w:rPr>
              <w:instrText xml:space="preserve"> PAGEREF _Toc66860558 \h </w:instrText>
            </w:r>
            <w:r w:rsidR="00A25D96">
              <w:rPr>
                <w:noProof/>
                <w:webHidden/>
              </w:rPr>
            </w:r>
            <w:r w:rsidR="00A25D96">
              <w:rPr>
                <w:noProof/>
                <w:webHidden/>
              </w:rPr>
              <w:fldChar w:fldCharType="separate"/>
            </w:r>
            <w:r w:rsidR="00A25D96">
              <w:rPr>
                <w:noProof/>
                <w:webHidden/>
              </w:rPr>
              <w:t>15</w:t>
            </w:r>
            <w:r w:rsidR="00A25D96">
              <w:rPr>
                <w:noProof/>
                <w:webHidden/>
              </w:rPr>
              <w:fldChar w:fldCharType="end"/>
            </w:r>
          </w:hyperlink>
        </w:p>
        <w:p w14:paraId="50863459" w14:textId="222C11C8" w:rsidR="00A25D96" w:rsidRDefault="002655DC">
          <w:pPr>
            <w:pStyle w:val="Kazalovsebine3"/>
            <w:tabs>
              <w:tab w:val="left" w:pos="1320"/>
              <w:tab w:val="right" w:leader="dot" w:pos="9062"/>
            </w:tabs>
            <w:rPr>
              <w:rFonts w:eastAsiaTheme="minorEastAsia"/>
              <w:noProof/>
              <w:lang w:eastAsia="sl-SI"/>
            </w:rPr>
          </w:pPr>
          <w:hyperlink w:anchor="_Toc66860559" w:history="1">
            <w:r w:rsidR="00A25D96" w:rsidRPr="00796880">
              <w:rPr>
                <w:rStyle w:val="Hiperpovezava"/>
                <w:rFonts w:eastAsia="Calibri" w:cstheme="minorHAnsi"/>
                <w:b/>
                <w:noProof/>
                <w:color w:val="034990" w:themeColor="hyperlink" w:themeShade="BF"/>
                <w:lang w:eastAsia="sl-SI"/>
              </w:rPr>
              <w:t>11.1.</w:t>
            </w:r>
            <w:r w:rsidR="00A25D96">
              <w:rPr>
                <w:rFonts w:eastAsiaTheme="minorEastAsia"/>
                <w:noProof/>
                <w:lang w:eastAsia="sl-SI"/>
              </w:rPr>
              <w:tab/>
            </w:r>
            <w:r w:rsidR="00A25D96" w:rsidRPr="00796880">
              <w:rPr>
                <w:rStyle w:val="Hiperpovezava"/>
                <w:rFonts w:eastAsia="Calibri" w:cstheme="minorHAnsi"/>
                <w:b/>
                <w:bCs/>
                <w:noProof/>
                <w:color w:val="034990" w:themeColor="hyperlink" w:themeShade="BF"/>
                <w:lang w:eastAsia="sl-SI"/>
              </w:rPr>
              <w:t>Kako se upošteva upad prihodkov v zvezi z ugotavljanjem izpolnjevanja pogojev za uveljavljanje ukrepov po interventni zakonodaji v primeru podjetij, ki imajo poslovno leto različno od koledarskega - kateri podatki se upoštevajo?</w:t>
            </w:r>
            <w:r w:rsidR="00A25D96">
              <w:rPr>
                <w:noProof/>
                <w:webHidden/>
              </w:rPr>
              <w:tab/>
            </w:r>
            <w:r w:rsidR="00A25D96">
              <w:rPr>
                <w:noProof/>
                <w:webHidden/>
              </w:rPr>
              <w:fldChar w:fldCharType="begin"/>
            </w:r>
            <w:r w:rsidR="00A25D96">
              <w:rPr>
                <w:noProof/>
                <w:webHidden/>
              </w:rPr>
              <w:instrText xml:space="preserve"> PAGEREF _Toc66860559 \h </w:instrText>
            </w:r>
            <w:r w:rsidR="00A25D96">
              <w:rPr>
                <w:noProof/>
                <w:webHidden/>
              </w:rPr>
            </w:r>
            <w:r w:rsidR="00A25D96">
              <w:rPr>
                <w:noProof/>
                <w:webHidden/>
              </w:rPr>
              <w:fldChar w:fldCharType="separate"/>
            </w:r>
            <w:r w:rsidR="00A25D96">
              <w:rPr>
                <w:noProof/>
                <w:webHidden/>
              </w:rPr>
              <w:t>16</w:t>
            </w:r>
            <w:r w:rsidR="00A25D96">
              <w:rPr>
                <w:noProof/>
                <w:webHidden/>
              </w:rPr>
              <w:fldChar w:fldCharType="end"/>
            </w:r>
          </w:hyperlink>
        </w:p>
        <w:p w14:paraId="47931778" w14:textId="4285C450" w:rsidR="00A25D96" w:rsidRDefault="002655DC">
          <w:pPr>
            <w:pStyle w:val="Kazalovsebine2"/>
            <w:tabs>
              <w:tab w:val="left" w:pos="1100"/>
              <w:tab w:val="right" w:leader="dot" w:pos="9062"/>
            </w:tabs>
            <w:rPr>
              <w:rFonts w:eastAsiaTheme="minorEastAsia"/>
              <w:noProof/>
              <w:lang w:eastAsia="sl-SI"/>
            </w:rPr>
          </w:pPr>
          <w:hyperlink w:anchor="_Toc66860560" w:history="1">
            <w:r w:rsidR="00A25D96" w:rsidRPr="00796880">
              <w:rPr>
                <w:rStyle w:val="Hiperpovezava"/>
                <w:rFonts w:eastAsia="Calibri" w:cstheme="minorHAnsi"/>
                <w:b/>
                <w:noProof/>
                <w:lang w:eastAsia="sl-SI"/>
              </w:rPr>
              <w:t>11.2.</w:t>
            </w:r>
            <w:r w:rsidR="00A25D96">
              <w:rPr>
                <w:rFonts w:eastAsiaTheme="minorEastAsia"/>
                <w:noProof/>
                <w:lang w:eastAsia="sl-SI"/>
              </w:rPr>
              <w:tab/>
            </w:r>
            <w:r w:rsidR="00A25D96" w:rsidRPr="00796880">
              <w:rPr>
                <w:rStyle w:val="Hiperpovezava"/>
                <w:rFonts w:eastAsia="Calibri" w:cstheme="minorHAnsi"/>
                <w:b/>
                <w:noProof/>
                <w:lang w:eastAsia="sl-SI"/>
              </w:rPr>
              <w:t>Ali lahko v letu 2021 podjetje izplača dobiček za leto 2019, če je za obdobje junij do december 2020 prejelo povračilo nadomestila plače na začasnem čakanju na delo, v letu 2021 pa ni koristilo pomoči?</w:t>
            </w:r>
            <w:r w:rsidR="00A25D96">
              <w:rPr>
                <w:noProof/>
                <w:webHidden/>
              </w:rPr>
              <w:tab/>
            </w:r>
            <w:r w:rsidR="00A25D96">
              <w:rPr>
                <w:noProof/>
                <w:webHidden/>
              </w:rPr>
              <w:fldChar w:fldCharType="begin"/>
            </w:r>
            <w:r w:rsidR="00A25D96">
              <w:rPr>
                <w:noProof/>
                <w:webHidden/>
              </w:rPr>
              <w:instrText xml:space="preserve"> PAGEREF _Toc66860560 \h </w:instrText>
            </w:r>
            <w:r w:rsidR="00A25D96">
              <w:rPr>
                <w:noProof/>
                <w:webHidden/>
              </w:rPr>
            </w:r>
            <w:r w:rsidR="00A25D96">
              <w:rPr>
                <w:noProof/>
                <w:webHidden/>
              </w:rPr>
              <w:fldChar w:fldCharType="separate"/>
            </w:r>
            <w:r w:rsidR="00A25D96">
              <w:rPr>
                <w:noProof/>
                <w:webHidden/>
              </w:rPr>
              <w:t>16</w:t>
            </w:r>
            <w:r w:rsidR="00A25D96">
              <w:rPr>
                <w:noProof/>
                <w:webHidden/>
              </w:rPr>
              <w:fldChar w:fldCharType="end"/>
            </w:r>
          </w:hyperlink>
        </w:p>
        <w:p w14:paraId="70F827F7" w14:textId="577E1296" w:rsidR="00A25D96" w:rsidRDefault="002655DC">
          <w:pPr>
            <w:pStyle w:val="Kazalovsebine1"/>
            <w:tabs>
              <w:tab w:val="left" w:pos="660"/>
              <w:tab w:val="right" w:leader="dot" w:pos="9062"/>
            </w:tabs>
            <w:rPr>
              <w:rFonts w:eastAsiaTheme="minorEastAsia"/>
              <w:noProof/>
              <w:lang w:eastAsia="sl-SI"/>
            </w:rPr>
          </w:pPr>
          <w:hyperlink w:anchor="_Toc66860561" w:history="1">
            <w:r w:rsidR="00A25D96" w:rsidRPr="00796880">
              <w:rPr>
                <w:rStyle w:val="Hiperpovezava"/>
                <w:rFonts w:eastAsia="Calibri" w:cstheme="minorHAnsi"/>
                <w:b/>
                <w:bCs/>
                <w:noProof/>
                <w:lang w:eastAsia="sl-SI"/>
              </w:rPr>
              <w:t>III.</w:t>
            </w:r>
            <w:r w:rsidR="00A25D96">
              <w:rPr>
                <w:rFonts w:eastAsiaTheme="minorEastAsia"/>
                <w:noProof/>
                <w:lang w:eastAsia="sl-SI"/>
              </w:rPr>
              <w:tab/>
            </w:r>
            <w:r w:rsidR="00A25D96" w:rsidRPr="00796880">
              <w:rPr>
                <w:rStyle w:val="Hiperpovezava"/>
                <w:rFonts w:eastAsia="Calibri" w:cstheme="minorHAnsi"/>
                <w:b/>
                <w:bCs/>
                <w:noProof/>
              </w:rPr>
              <w:t>ZAČASNI</w:t>
            </w:r>
            <w:r w:rsidR="00A25D96" w:rsidRPr="00796880">
              <w:rPr>
                <w:rStyle w:val="Hiperpovezava"/>
                <w:rFonts w:eastAsia="Calibri" w:cstheme="minorHAnsi"/>
                <w:b/>
                <w:bCs/>
                <w:noProof/>
                <w:lang w:eastAsia="sl-SI"/>
              </w:rPr>
              <w:t xml:space="preserve"> UKREPI ZA VERSKE USLUŽBENCE</w:t>
            </w:r>
            <w:r w:rsidR="00A25D96">
              <w:rPr>
                <w:noProof/>
                <w:webHidden/>
              </w:rPr>
              <w:tab/>
            </w:r>
            <w:r w:rsidR="00A25D96">
              <w:rPr>
                <w:noProof/>
                <w:webHidden/>
              </w:rPr>
              <w:fldChar w:fldCharType="begin"/>
            </w:r>
            <w:r w:rsidR="00A25D96">
              <w:rPr>
                <w:noProof/>
                <w:webHidden/>
              </w:rPr>
              <w:instrText xml:space="preserve"> PAGEREF _Toc66860561 \h </w:instrText>
            </w:r>
            <w:r w:rsidR="00A25D96">
              <w:rPr>
                <w:noProof/>
                <w:webHidden/>
              </w:rPr>
            </w:r>
            <w:r w:rsidR="00A25D96">
              <w:rPr>
                <w:noProof/>
                <w:webHidden/>
              </w:rPr>
              <w:fldChar w:fldCharType="separate"/>
            </w:r>
            <w:r w:rsidR="00A25D96">
              <w:rPr>
                <w:noProof/>
                <w:webHidden/>
              </w:rPr>
              <w:t>16</w:t>
            </w:r>
            <w:r w:rsidR="00A25D96">
              <w:rPr>
                <w:noProof/>
                <w:webHidden/>
              </w:rPr>
              <w:fldChar w:fldCharType="end"/>
            </w:r>
          </w:hyperlink>
        </w:p>
        <w:p w14:paraId="7B22129B" w14:textId="449CC253" w:rsidR="00A25D96" w:rsidRDefault="002655DC">
          <w:pPr>
            <w:pStyle w:val="Kazalovsebine2"/>
            <w:tabs>
              <w:tab w:val="left" w:pos="880"/>
              <w:tab w:val="right" w:leader="dot" w:pos="9062"/>
            </w:tabs>
            <w:rPr>
              <w:rFonts w:eastAsiaTheme="minorEastAsia"/>
              <w:noProof/>
              <w:lang w:eastAsia="sl-SI"/>
            </w:rPr>
          </w:pPr>
          <w:hyperlink w:anchor="_Toc66860562" w:history="1">
            <w:r w:rsidR="00A25D96" w:rsidRPr="00796880">
              <w:rPr>
                <w:rStyle w:val="Hiperpovezava"/>
                <w:rFonts w:eastAsia="Calibri" w:cstheme="minorHAnsi"/>
                <w:b/>
                <w:noProof/>
                <w:lang w:eastAsia="sl-SI"/>
              </w:rPr>
              <w:t>12.</w:t>
            </w:r>
            <w:r w:rsidR="00A25D96">
              <w:rPr>
                <w:rFonts w:eastAsiaTheme="minorEastAsia"/>
                <w:noProof/>
                <w:lang w:eastAsia="sl-SI"/>
              </w:rPr>
              <w:tab/>
            </w:r>
            <w:r w:rsidR="00A25D96" w:rsidRPr="00796880">
              <w:rPr>
                <w:rStyle w:val="Hiperpovezava"/>
                <w:rFonts w:eastAsia="Calibri" w:cstheme="minorHAnsi"/>
                <w:b/>
                <w:noProof/>
                <w:lang w:eastAsia="sl-SI"/>
              </w:rPr>
              <w:t>Ali so verski uslužbenci upravičeni do pomoči v obliki mesečnega temeljnega dohodka?</w:t>
            </w:r>
            <w:r w:rsidR="00A25D96">
              <w:rPr>
                <w:noProof/>
                <w:webHidden/>
              </w:rPr>
              <w:tab/>
            </w:r>
            <w:r w:rsidR="00A25D96">
              <w:rPr>
                <w:noProof/>
                <w:webHidden/>
              </w:rPr>
              <w:fldChar w:fldCharType="begin"/>
            </w:r>
            <w:r w:rsidR="00A25D96">
              <w:rPr>
                <w:noProof/>
                <w:webHidden/>
              </w:rPr>
              <w:instrText xml:space="preserve"> PAGEREF _Toc66860562 \h </w:instrText>
            </w:r>
            <w:r w:rsidR="00A25D96">
              <w:rPr>
                <w:noProof/>
                <w:webHidden/>
              </w:rPr>
            </w:r>
            <w:r w:rsidR="00A25D96">
              <w:rPr>
                <w:noProof/>
                <w:webHidden/>
              </w:rPr>
              <w:fldChar w:fldCharType="separate"/>
            </w:r>
            <w:r w:rsidR="00A25D96">
              <w:rPr>
                <w:noProof/>
                <w:webHidden/>
              </w:rPr>
              <w:t>16</w:t>
            </w:r>
            <w:r w:rsidR="00A25D96">
              <w:rPr>
                <w:noProof/>
                <w:webHidden/>
              </w:rPr>
              <w:fldChar w:fldCharType="end"/>
            </w:r>
          </w:hyperlink>
        </w:p>
        <w:p w14:paraId="6530C974" w14:textId="11EAA3F8" w:rsidR="00A25D96" w:rsidRDefault="002655DC">
          <w:pPr>
            <w:pStyle w:val="Kazalovsebine1"/>
            <w:tabs>
              <w:tab w:val="left" w:pos="660"/>
              <w:tab w:val="right" w:leader="dot" w:pos="9062"/>
            </w:tabs>
            <w:rPr>
              <w:rFonts w:eastAsiaTheme="minorEastAsia"/>
              <w:noProof/>
              <w:lang w:eastAsia="sl-SI"/>
            </w:rPr>
          </w:pPr>
          <w:hyperlink w:anchor="_Toc66860563" w:history="1">
            <w:r w:rsidR="00A25D96" w:rsidRPr="00796880">
              <w:rPr>
                <w:rStyle w:val="Hiperpovezava"/>
                <w:rFonts w:eastAsia="Calibri" w:cstheme="minorHAnsi"/>
                <w:b/>
                <w:bCs/>
                <w:noProof/>
                <w:lang w:eastAsia="sl-SI"/>
              </w:rPr>
              <w:t>IV.</w:t>
            </w:r>
            <w:r w:rsidR="00A25D96">
              <w:rPr>
                <w:rFonts w:eastAsiaTheme="minorEastAsia"/>
                <w:noProof/>
                <w:lang w:eastAsia="sl-SI"/>
              </w:rPr>
              <w:tab/>
            </w:r>
            <w:r w:rsidR="00A25D96" w:rsidRPr="00796880">
              <w:rPr>
                <w:rStyle w:val="Hiperpovezava"/>
                <w:rFonts w:eastAsia="Calibri" w:cstheme="minorHAnsi"/>
                <w:b/>
                <w:bCs/>
                <w:noProof/>
                <w:lang w:eastAsia="sl-SI"/>
              </w:rPr>
              <w:t>ZAČASNI UKREP NA PODROČJU NAKUPA HITRIH TESTOV (pomoč za izvedbo antigenskih hitrih testov na virus SARS-CoV-2)</w:t>
            </w:r>
            <w:r w:rsidR="00A25D96">
              <w:rPr>
                <w:noProof/>
                <w:webHidden/>
              </w:rPr>
              <w:tab/>
            </w:r>
            <w:r w:rsidR="00A25D96">
              <w:rPr>
                <w:noProof/>
                <w:webHidden/>
              </w:rPr>
              <w:fldChar w:fldCharType="begin"/>
            </w:r>
            <w:r w:rsidR="00A25D96">
              <w:rPr>
                <w:noProof/>
                <w:webHidden/>
              </w:rPr>
              <w:instrText xml:space="preserve"> PAGEREF _Toc66860563 \h </w:instrText>
            </w:r>
            <w:r w:rsidR="00A25D96">
              <w:rPr>
                <w:noProof/>
                <w:webHidden/>
              </w:rPr>
            </w:r>
            <w:r w:rsidR="00A25D96">
              <w:rPr>
                <w:noProof/>
                <w:webHidden/>
              </w:rPr>
              <w:fldChar w:fldCharType="separate"/>
            </w:r>
            <w:r w:rsidR="00A25D96">
              <w:rPr>
                <w:noProof/>
                <w:webHidden/>
              </w:rPr>
              <w:t>17</w:t>
            </w:r>
            <w:r w:rsidR="00A25D96">
              <w:rPr>
                <w:noProof/>
                <w:webHidden/>
              </w:rPr>
              <w:fldChar w:fldCharType="end"/>
            </w:r>
          </w:hyperlink>
        </w:p>
        <w:p w14:paraId="1BAD5ECE" w14:textId="38642122" w:rsidR="00A25D96" w:rsidRDefault="002655DC">
          <w:pPr>
            <w:pStyle w:val="Kazalovsebine2"/>
            <w:tabs>
              <w:tab w:val="left" w:pos="880"/>
              <w:tab w:val="right" w:leader="dot" w:pos="9062"/>
            </w:tabs>
            <w:rPr>
              <w:rFonts w:eastAsiaTheme="minorEastAsia"/>
              <w:noProof/>
              <w:lang w:eastAsia="sl-SI"/>
            </w:rPr>
          </w:pPr>
          <w:hyperlink w:anchor="_Toc66860564" w:history="1">
            <w:r w:rsidR="00A25D96" w:rsidRPr="00796880">
              <w:rPr>
                <w:rStyle w:val="Hiperpovezava"/>
                <w:rFonts w:eastAsia="Calibri" w:cstheme="minorHAnsi"/>
                <w:b/>
                <w:bCs/>
                <w:noProof/>
              </w:rPr>
              <w:t>13.</w:t>
            </w:r>
            <w:r w:rsidR="00A25D96">
              <w:rPr>
                <w:rFonts w:eastAsiaTheme="minorEastAsia"/>
                <w:noProof/>
                <w:lang w:eastAsia="sl-SI"/>
              </w:rPr>
              <w:tab/>
            </w:r>
            <w:r w:rsidR="00A25D96" w:rsidRPr="00796880">
              <w:rPr>
                <w:rStyle w:val="Hiperpovezava"/>
                <w:rFonts w:eastAsia="Calibri" w:cstheme="minorHAnsi"/>
                <w:b/>
                <w:bCs/>
                <w:noProof/>
              </w:rPr>
              <w:t xml:space="preserve">Kdo je </w:t>
            </w:r>
            <w:r w:rsidR="00A25D96" w:rsidRPr="00796880">
              <w:rPr>
                <w:rStyle w:val="Hiperpovezava"/>
                <w:rFonts w:eastAsia="Calibri" w:cstheme="minorHAnsi"/>
                <w:b/>
                <w:bCs/>
                <w:noProof/>
                <w:lang w:eastAsia="sl-SI"/>
              </w:rPr>
              <w:t>upravičenec</w:t>
            </w:r>
            <w:r w:rsidR="00A25D96" w:rsidRPr="00796880">
              <w:rPr>
                <w:rStyle w:val="Hiperpovezava"/>
                <w:rFonts w:eastAsia="Calibri" w:cstheme="minorHAnsi"/>
                <w:b/>
                <w:bCs/>
                <w:noProof/>
              </w:rPr>
              <w:t xml:space="preserve"> do pomoči za izvedbo antigenskih hitrih testov na virus SARS-CoV-2 (v nadaljnjem besedilu: hitri test)?</w:t>
            </w:r>
            <w:r w:rsidR="00A25D96">
              <w:rPr>
                <w:noProof/>
                <w:webHidden/>
              </w:rPr>
              <w:tab/>
            </w:r>
            <w:r w:rsidR="00A25D96">
              <w:rPr>
                <w:noProof/>
                <w:webHidden/>
              </w:rPr>
              <w:fldChar w:fldCharType="begin"/>
            </w:r>
            <w:r w:rsidR="00A25D96">
              <w:rPr>
                <w:noProof/>
                <w:webHidden/>
              </w:rPr>
              <w:instrText xml:space="preserve"> PAGEREF _Toc66860564 \h </w:instrText>
            </w:r>
            <w:r w:rsidR="00A25D96">
              <w:rPr>
                <w:noProof/>
                <w:webHidden/>
              </w:rPr>
            </w:r>
            <w:r w:rsidR="00A25D96">
              <w:rPr>
                <w:noProof/>
                <w:webHidden/>
              </w:rPr>
              <w:fldChar w:fldCharType="separate"/>
            </w:r>
            <w:r w:rsidR="00A25D96">
              <w:rPr>
                <w:noProof/>
                <w:webHidden/>
              </w:rPr>
              <w:t>17</w:t>
            </w:r>
            <w:r w:rsidR="00A25D96">
              <w:rPr>
                <w:noProof/>
                <w:webHidden/>
              </w:rPr>
              <w:fldChar w:fldCharType="end"/>
            </w:r>
          </w:hyperlink>
        </w:p>
        <w:p w14:paraId="651ABB62" w14:textId="2A539931" w:rsidR="00A25D96" w:rsidRDefault="002655DC">
          <w:pPr>
            <w:pStyle w:val="Kazalovsebine2"/>
            <w:tabs>
              <w:tab w:val="left" w:pos="880"/>
              <w:tab w:val="right" w:leader="dot" w:pos="9062"/>
            </w:tabs>
            <w:rPr>
              <w:rFonts w:eastAsiaTheme="minorEastAsia"/>
              <w:noProof/>
              <w:lang w:eastAsia="sl-SI"/>
            </w:rPr>
          </w:pPr>
          <w:hyperlink w:anchor="_Toc66860565" w:history="1">
            <w:r w:rsidR="00A25D96" w:rsidRPr="00796880">
              <w:rPr>
                <w:rStyle w:val="Hiperpovezava"/>
                <w:rFonts w:eastAsia="Calibri" w:cstheme="minorHAnsi"/>
                <w:b/>
                <w:noProof/>
              </w:rPr>
              <w:t>14.</w:t>
            </w:r>
            <w:r w:rsidR="00A25D96">
              <w:rPr>
                <w:rFonts w:eastAsiaTheme="minorEastAsia"/>
                <w:noProof/>
                <w:lang w:eastAsia="sl-SI"/>
              </w:rPr>
              <w:tab/>
            </w:r>
            <w:r w:rsidR="00A25D96" w:rsidRPr="00796880">
              <w:rPr>
                <w:rStyle w:val="Hiperpovezava"/>
                <w:rFonts w:eastAsia="Calibri" w:cstheme="minorHAnsi"/>
                <w:b/>
                <w:bCs/>
                <w:noProof/>
              </w:rPr>
              <w:t>Kolikšna</w:t>
            </w:r>
            <w:r w:rsidR="00A25D96" w:rsidRPr="00796880">
              <w:rPr>
                <w:rStyle w:val="Hiperpovezava"/>
                <w:rFonts w:eastAsia="Calibri" w:cstheme="minorHAnsi"/>
                <w:b/>
                <w:noProof/>
              </w:rPr>
              <w:t xml:space="preserve"> je višina pomoči za izvedbo hitrih testov?</w:t>
            </w:r>
            <w:r w:rsidR="00A25D96">
              <w:rPr>
                <w:noProof/>
                <w:webHidden/>
              </w:rPr>
              <w:tab/>
            </w:r>
            <w:r w:rsidR="00A25D96">
              <w:rPr>
                <w:noProof/>
                <w:webHidden/>
              </w:rPr>
              <w:fldChar w:fldCharType="begin"/>
            </w:r>
            <w:r w:rsidR="00A25D96">
              <w:rPr>
                <w:noProof/>
                <w:webHidden/>
              </w:rPr>
              <w:instrText xml:space="preserve"> PAGEREF _Toc66860565 \h </w:instrText>
            </w:r>
            <w:r w:rsidR="00A25D96">
              <w:rPr>
                <w:noProof/>
                <w:webHidden/>
              </w:rPr>
            </w:r>
            <w:r w:rsidR="00A25D96">
              <w:rPr>
                <w:noProof/>
                <w:webHidden/>
              </w:rPr>
              <w:fldChar w:fldCharType="separate"/>
            </w:r>
            <w:r w:rsidR="00A25D96">
              <w:rPr>
                <w:noProof/>
                <w:webHidden/>
              </w:rPr>
              <w:t>17</w:t>
            </w:r>
            <w:r w:rsidR="00A25D96">
              <w:rPr>
                <w:noProof/>
                <w:webHidden/>
              </w:rPr>
              <w:fldChar w:fldCharType="end"/>
            </w:r>
          </w:hyperlink>
        </w:p>
        <w:p w14:paraId="4D93816E" w14:textId="41A33420" w:rsidR="00A25D96" w:rsidRDefault="002655DC">
          <w:pPr>
            <w:pStyle w:val="Kazalovsebine2"/>
            <w:tabs>
              <w:tab w:val="left" w:pos="880"/>
              <w:tab w:val="right" w:leader="dot" w:pos="9062"/>
            </w:tabs>
            <w:rPr>
              <w:rFonts w:eastAsiaTheme="minorEastAsia"/>
              <w:noProof/>
              <w:lang w:eastAsia="sl-SI"/>
            </w:rPr>
          </w:pPr>
          <w:hyperlink w:anchor="_Toc66860566" w:history="1">
            <w:r w:rsidR="00A25D96" w:rsidRPr="00796880">
              <w:rPr>
                <w:rStyle w:val="Hiperpovezava"/>
                <w:rFonts w:eastAsia="Calibri" w:cstheme="minorHAnsi"/>
                <w:b/>
                <w:noProof/>
              </w:rPr>
              <w:t>15.</w:t>
            </w:r>
            <w:r w:rsidR="00A25D96">
              <w:rPr>
                <w:rFonts w:eastAsiaTheme="minorEastAsia"/>
                <w:noProof/>
                <w:lang w:eastAsia="sl-SI"/>
              </w:rPr>
              <w:tab/>
            </w:r>
            <w:r w:rsidR="00A25D96" w:rsidRPr="00796880">
              <w:rPr>
                <w:rStyle w:val="Hiperpovezava"/>
                <w:rFonts w:eastAsia="Calibri" w:cstheme="minorHAnsi"/>
                <w:b/>
                <w:bCs/>
                <w:noProof/>
              </w:rPr>
              <w:t>Ali</w:t>
            </w:r>
            <w:r w:rsidR="00A25D96" w:rsidRPr="00796880">
              <w:rPr>
                <w:rStyle w:val="Hiperpovezava"/>
                <w:rFonts w:eastAsia="Calibri" w:cstheme="minorHAnsi"/>
                <w:b/>
                <w:noProof/>
              </w:rPr>
              <w:t xml:space="preserve"> je oseba, ki ne izpolnjuje obveznih dajatev in drugih denarnih nedavčnih obveznosti, upravičena do pomoči za izvedbo hitrih testov?</w:t>
            </w:r>
            <w:r w:rsidR="00A25D96">
              <w:rPr>
                <w:noProof/>
                <w:webHidden/>
              </w:rPr>
              <w:tab/>
            </w:r>
            <w:r w:rsidR="00A25D96">
              <w:rPr>
                <w:noProof/>
                <w:webHidden/>
              </w:rPr>
              <w:fldChar w:fldCharType="begin"/>
            </w:r>
            <w:r w:rsidR="00A25D96">
              <w:rPr>
                <w:noProof/>
                <w:webHidden/>
              </w:rPr>
              <w:instrText xml:space="preserve"> PAGEREF _Toc66860566 \h </w:instrText>
            </w:r>
            <w:r w:rsidR="00A25D96">
              <w:rPr>
                <w:noProof/>
                <w:webHidden/>
              </w:rPr>
            </w:r>
            <w:r w:rsidR="00A25D96">
              <w:rPr>
                <w:noProof/>
                <w:webHidden/>
              </w:rPr>
              <w:fldChar w:fldCharType="separate"/>
            </w:r>
            <w:r w:rsidR="00A25D96">
              <w:rPr>
                <w:noProof/>
                <w:webHidden/>
              </w:rPr>
              <w:t>17</w:t>
            </w:r>
            <w:r w:rsidR="00A25D96">
              <w:rPr>
                <w:noProof/>
                <w:webHidden/>
              </w:rPr>
              <w:fldChar w:fldCharType="end"/>
            </w:r>
          </w:hyperlink>
        </w:p>
        <w:p w14:paraId="2ED94934" w14:textId="1F6D40BA" w:rsidR="00A25D96" w:rsidRDefault="002655DC">
          <w:pPr>
            <w:pStyle w:val="Kazalovsebine2"/>
            <w:tabs>
              <w:tab w:val="left" w:pos="880"/>
              <w:tab w:val="right" w:leader="dot" w:pos="9062"/>
            </w:tabs>
            <w:rPr>
              <w:rFonts w:eastAsiaTheme="minorEastAsia"/>
              <w:noProof/>
              <w:lang w:eastAsia="sl-SI"/>
            </w:rPr>
          </w:pPr>
          <w:hyperlink w:anchor="_Toc66860567" w:history="1">
            <w:r w:rsidR="00A25D96" w:rsidRPr="00796880">
              <w:rPr>
                <w:rStyle w:val="Hiperpovezava"/>
                <w:rFonts w:eastAsia="Calibri" w:cstheme="minorHAnsi"/>
                <w:b/>
                <w:noProof/>
              </w:rPr>
              <w:t>16.</w:t>
            </w:r>
            <w:r w:rsidR="00A25D96">
              <w:rPr>
                <w:rFonts w:eastAsiaTheme="minorEastAsia"/>
                <w:noProof/>
                <w:lang w:eastAsia="sl-SI"/>
              </w:rPr>
              <w:tab/>
            </w:r>
            <w:r w:rsidR="00A25D96" w:rsidRPr="00796880">
              <w:rPr>
                <w:rStyle w:val="Hiperpovezava"/>
                <w:rFonts w:eastAsia="Calibri" w:cstheme="minorHAnsi"/>
                <w:b/>
                <w:bCs/>
                <w:noProof/>
              </w:rPr>
              <w:t>Kdo</w:t>
            </w:r>
            <w:r w:rsidR="00A25D96" w:rsidRPr="00796880">
              <w:rPr>
                <w:rStyle w:val="Hiperpovezava"/>
                <w:rFonts w:eastAsia="Calibri" w:cstheme="minorHAnsi"/>
                <w:b/>
                <w:noProof/>
              </w:rPr>
              <w:t xml:space="preserve"> je odgovoren za namensko porabo sredstev?</w:t>
            </w:r>
            <w:r w:rsidR="00A25D96">
              <w:rPr>
                <w:noProof/>
                <w:webHidden/>
              </w:rPr>
              <w:tab/>
            </w:r>
            <w:r w:rsidR="00A25D96">
              <w:rPr>
                <w:noProof/>
                <w:webHidden/>
              </w:rPr>
              <w:fldChar w:fldCharType="begin"/>
            </w:r>
            <w:r w:rsidR="00A25D96">
              <w:rPr>
                <w:noProof/>
                <w:webHidden/>
              </w:rPr>
              <w:instrText xml:space="preserve"> PAGEREF _Toc66860567 \h </w:instrText>
            </w:r>
            <w:r w:rsidR="00A25D96">
              <w:rPr>
                <w:noProof/>
                <w:webHidden/>
              </w:rPr>
            </w:r>
            <w:r w:rsidR="00A25D96">
              <w:rPr>
                <w:noProof/>
                <w:webHidden/>
              </w:rPr>
              <w:fldChar w:fldCharType="separate"/>
            </w:r>
            <w:r w:rsidR="00A25D96">
              <w:rPr>
                <w:noProof/>
                <w:webHidden/>
              </w:rPr>
              <w:t>17</w:t>
            </w:r>
            <w:r w:rsidR="00A25D96">
              <w:rPr>
                <w:noProof/>
                <w:webHidden/>
              </w:rPr>
              <w:fldChar w:fldCharType="end"/>
            </w:r>
          </w:hyperlink>
        </w:p>
        <w:p w14:paraId="60DA2D79" w14:textId="4851445B" w:rsidR="00A25D96" w:rsidRDefault="002655DC">
          <w:pPr>
            <w:pStyle w:val="Kazalovsebine2"/>
            <w:tabs>
              <w:tab w:val="left" w:pos="880"/>
              <w:tab w:val="right" w:leader="dot" w:pos="9062"/>
            </w:tabs>
            <w:rPr>
              <w:rFonts w:eastAsiaTheme="minorEastAsia"/>
              <w:noProof/>
              <w:lang w:eastAsia="sl-SI"/>
            </w:rPr>
          </w:pPr>
          <w:hyperlink w:anchor="_Toc66860568" w:history="1">
            <w:r w:rsidR="00A25D96" w:rsidRPr="00796880">
              <w:rPr>
                <w:rStyle w:val="Hiperpovezava"/>
                <w:rFonts w:eastAsia="Calibri" w:cstheme="minorHAnsi"/>
                <w:b/>
                <w:noProof/>
              </w:rPr>
              <w:t>17.</w:t>
            </w:r>
            <w:r w:rsidR="00A25D96">
              <w:rPr>
                <w:rFonts w:eastAsiaTheme="minorEastAsia"/>
                <w:noProof/>
                <w:lang w:eastAsia="sl-SI"/>
              </w:rPr>
              <w:tab/>
            </w:r>
            <w:r w:rsidR="00A25D96" w:rsidRPr="00796880">
              <w:rPr>
                <w:rStyle w:val="Hiperpovezava"/>
                <w:rFonts w:eastAsia="Calibri" w:cstheme="minorHAnsi"/>
                <w:b/>
                <w:bCs/>
                <w:noProof/>
              </w:rPr>
              <w:t>Kdo</w:t>
            </w:r>
            <w:r w:rsidR="00A25D96" w:rsidRPr="00796880">
              <w:rPr>
                <w:rStyle w:val="Hiperpovezava"/>
                <w:rFonts w:eastAsia="Calibri" w:cstheme="minorHAnsi"/>
                <w:b/>
                <w:noProof/>
              </w:rPr>
              <w:t xml:space="preserve"> lahko izvaja hitre teste (kdo je ustrezen izvajalec testiranja)?</w:t>
            </w:r>
            <w:r w:rsidR="00A25D96">
              <w:rPr>
                <w:noProof/>
                <w:webHidden/>
              </w:rPr>
              <w:tab/>
            </w:r>
            <w:r w:rsidR="00A25D96">
              <w:rPr>
                <w:noProof/>
                <w:webHidden/>
              </w:rPr>
              <w:fldChar w:fldCharType="begin"/>
            </w:r>
            <w:r w:rsidR="00A25D96">
              <w:rPr>
                <w:noProof/>
                <w:webHidden/>
              </w:rPr>
              <w:instrText xml:space="preserve"> PAGEREF _Toc66860568 \h </w:instrText>
            </w:r>
            <w:r w:rsidR="00A25D96">
              <w:rPr>
                <w:noProof/>
                <w:webHidden/>
              </w:rPr>
            </w:r>
            <w:r w:rsidR="00A25D96">
              <w:rPr>
                <w:noProof/>
                <w:webHidden/>
              </w:rPr>
              <w:fldChar w:fldCharType="separate"/>
            </w:r>
            <w:r w:rsidR="00A25D96">
              <w:rPr>
                <w:noProof/>
                <w:webHidden/>
              </w:rPr>
              <w:t>17</w:t>
            </w:r>
            <w:r w:rsidR="00A25D96">
              <w:rPr>
                <w:noProof/>
                <w:webHidden/>
              </w:rPr>
              <w:fldChar w:fldCharType="end"/>
            </w:r>
          </w:hyperlink>
        </w:p>
        <w:p w14:paraId="2D0F7624" w14:textId="144ED0CB" w:rsidR="00A25D96" w:rsidRDefault="002655DC">
          <w:pPr>
            <w:pStyle w:val="Kazalovsebine2"/>
            <w:tabs>
              <w:tab w:val="left" w:pos="880"/>
              <w:tab w:val="right" w:leader="dot" w:pos="9062"/>
            </w:tabs>
            <w:rPr>
              <w:rFonts w:eastAsiaTheme="minorEastAsia"/>
              <w:noProof/>
              <w:lang w:eastAsia="sl-SI"/>
            </w:rPr>
          </w:pPr>
          <w:hyperlink w:anchor="_Toc66860569" w:history="1">
            <w:r w:rsidR="00A25D96" w:rsidRPr="00796880">
              <w:rPr>
                <w:rStyle w:val="Hiperpovezava"/>
                <w:rFonts w:eastAsia="Calibri" w:cstheme="minorHAnsi"/>
                <w:b/>
                <w:noProof/>
              </w:rPr>
              <w:t>18.</w:t>
            </w:r>
            <w:r w:rsidR="00A25D96">
              <w:rPr>
                <w:rFonts w:eastAsiaTheme="minorEastAsia"/>
                <w:noProof/>
                <w:lang w:eastAsia="sl-SI"/>
              </w:rPr>
              <w:tab/>
            </w:r>
            <w:r w:rsidR="00A25D96" w:rsidRPr="00796880">
              <w:rPr>
                <w:rStyle w:val="Hiperpovezava"/>
                <w:rFonts w:eastAsia="Calibri" w:cstheme="minorHAnsi"/>
                <w:b/>
                <w:bCs/>
                <w:noProof/>
              </w:rPr>
              <w:t>Kje</w:t>
            </w:r>
            <w:r w:rsidR="00A25D96" w:rsidRPr="00796880">
              <w:rPr>
                <w:rStyle w:val="Hiperpovezava"/>
                <w:rFonts w:eastAsia="Calibri" w:cstheme="minorHAnsi"/>
                <w:b/>
                <w:noProof/>
              </w:rPr>
              <w:t xml:space="preserve"> lahko upravičenec predloži vlogo za izplačilo pomoči za izvedbo hitrih testov?</w:t>
            </w:r>
            <w:r w:rsidR="00A25D96">
              <w:rPr>
                <w:noProof/>
                <w:webHidden/>
              </w:rPr>
              <w:tab/>
            </w:r>
            <w:r w:rsidR="00A25D96">
              <w:rPr>
                <w:noProof/>
                <w:webHidden/>
              </w:rPr>
              <w:fldChar w:fldCharType="begin"/>
            </w:r>
            <w:r w:rsidR="00A25D96">
              <w:rPr>
                <w:noProof/>
                <w:webHidden/>
              </w:rPr>
              <w:instrText xml:space="preserve"> PAGEREF _Toc66860569 \h </w:instrText>
            </w:r>
            <w:r w:rsidR="00A25D96">
              <w:rPr>
                <w:noProof/>
                <w:webHidden/>
              </w:rPr>
            </w:r>
            <w:r w:rsidR="00A25D96">
              <w:rPr>
                <w:noProof/>
                <w:webHidden/>
              </w:rPr>
              <w:fldChar w:fldCharType="separate"/>
            </w:r>
            <w:r w:rsidR="00A25D96">
              <w:rPr>
                <w:noProof/>
                <w:webHidden/>
              </w:rPr>
              <w:t>17</w:t>
            </w:r>
            <w:r w:rsidR="00A25D96">
              <w:rPr>
                <w:noProof/>
                <w:webHidden/>
              </w:rPr>
              <w:fldChar w:fldCharType="end"/>
            </w:r>
          </w:hyperlink>
        </w:p>
        <w:p w14:paraId="45340E3B" w14:textId="0ACE73DE" w:rsidR="00A25D96" w:rsidRDefault="002655DC">
          <w:pPr>
            <w:pStyle w:val="Kazalovsebine2"/>
            <w:tabs>
              <w:tab w:val="left" w:pos="880"/>
              <w:tab w:val="right" w:leader="dot" w:pos="9062"/>
            </w:tabs>
            <w:rPr>
              <w:rFonts w:eastAsiaTheme="minorEastAsia"/>
              <w:noProof/>
              <w:lang w:eastAsia="sl-SI"/>
            </w:rPr>
          </w:pPr>
          <w:hyperlink w:anchor="_Toc66860570" w:history="1">
            <w:r w:rsidR="00A25D96" w:rsidRPr="00796880">
              <w:rPr>
                <w:rStyle w:val="Hiperpovezava"/>
                <w:rFonts w:eastAsia="Calibri" w:cstheme="minorHAnsi"/>
                <w:b/>
                <w:noProof/>
              </w:rPr>
              <w:t>19.</w:t>
            </w:r>
            <w:r w:rsidR="00A25D96">
              <w:rPr>
                <w:rFonts w:eastAsiaTheme="minorEastAsia"/>
                <w:noProof/>
                <w:lang w:eastAsia="sl-SI"/>
              </w:rPr>
              <w:tab/>
            </w:r>
            <w:r w:rsidR="00A25D96" w:rsidRPr="00796880">
              <w:rPr>
                <w:rStyle w:val="Hiperpovezava"/>
                <w:rFonts w:eastAsia="Calibri" w:cstheme="minorHAnsi"/>
                <w:b/>
                <w:noProof/>
              </w:rPr>
              <w:t>V kolikšnem času mora upravičenec predložiti izjavo?</w:t>
            </w:r>
            <w:r w:rsidR="00A25D96">
              <w:rPr>
                <w:noProof/>
                <w:webHidden/>
              </w:rPr>
              <w:tab/>
            </w:r>
            <w:r w:rsidR="00A25D96">
              <w:rPr>
                <w:noProof/>
                <w:webHidden/>
              </w:rPr>
              <w:fldChar w:fldCharType="begin"/>
            </w:r>
            <w:r w:rsidR="00A25D96">
              <w:rPr>
                <w:noProof/>
                <w:webHidden/>
              </w:rPr>
              <w:instrText xml:space="preserve"> PAGEREF _Toc66860570 \h </w:instrText>
            </w:r>
            <w:r w:rsidR="00A25D96">
              <w:rPr>
                <w:noProof/>
                <w:webHidden/>
              </w:rPr>
            </w:r>
            <w:r w:rsidR="00A25D96">
              <w:rPr>
                <w:noProof/>
                <w:webHidden/>
              </w:rPr>
              <w:fldChar w:fldCharType="separate"/>
            </w:r>
            <w:r w:rsidR="00A25D96">
              <w:rPr>
                <w:noProof/>
                <w:webHidden/>
              </w:rPr>
              <w:t>17</w:t>
            </w:r>
            <w:r w:rsidR="00A25D96">
              <w:rPr>
                <w:noProof/>
                <w:webHidden/>
              </w:rPr>
              <w:fldChar w:fldCharType="end"/>
            </w:r>
          </w:hyperlink>
        </w:p>
        <w:p w14:paraId="7912CE63" w14:textId="7FD10608" w:rsidR="00A25D96" w:rsidRDefault="002655DC">
          <w:pPr>
            <w:pStyle w:val="Kazalovsebine2"/>
            <w:tabs>
              <w:tab w:val="left" w:pos="880"/>
              <w:tab w:val="right" w:leader="dot" w:pos="9062"/>
            </w:tabs>
            <w:rPr>
              <w:rFonts w:eastAsiaTheme="minorEastAsia"/>
              <w:noProof/>
              <w:lang w:eastAsia="sl-SI"/>
            </w:rPr>
          </w:pPr>
          <w:hyperlink w:anchor="_Toc66860571" w:history="1">
            <w:r w:rsidR="00A25D96" w:rsidRPr="00796880">
              <w:rPr>
                <w:rStyle w:val="Hiperpovezava"/>
                <w:rFonts w:eastAsia="Calibri" w:cstheme="minorHAnsi"/>
                <w:b/>
                <w:noProof/>
              </w:rPr>
              <w:t>20.</w:t>
            </w:r>
            <w:r w:rsidR="00A25D96">
              <w:rPr>
                <w:rFonts w:eastAsiaTheme="minorEastAsia"/>
                <w:noProof/>
                <w:lang w:eastAsia="sl-SI"/>
              </w:rPr>
              <w:tab/>
            </w:r>
            <w:r w:rsidR="00A25D96" w:rsidRPr="00796880">
              <w:rPr>
                <w:rStyle w:val="Hiperpovezava"/>
                <w:rFonts w:eastAsia="Calibri" w:cstheme="minorHAnsi"/>
                <w:b/>
                <w:noProof/>
              </w:rPr>
              <w:t>Kako postopa upravičenec, ki je uveljavil pomoč za izvedbo hitrih testov in naknadno ugotovi, da ni izpolnjeval pogojev za pridobitev pomoči za izvedbo hitrih testov ali sredstev ni namensko porabil?</w:t>
            </w:r>
            <w:r w:rsidR="00A25D96">
              <w:rPr>
                <w:noProof/>
                <w:webHidden/>
              </w:rPr>
              <w:tab/>
            </w:r>
            <w:r w:rsidR="00A25D96">
              <w:rPr>
                <w:noProof/>
                <w:webHidden/>
              </w:rPr>
              <w:fldChar w:fldCharType="begin"/>
            </w:r>
            <w:r w:rsidR="00A25D96">
              <w:rPr>
                <w:noProof/>
                <w:webHidden/>
              </w:rPr>
              <w:instrText xml:space="preserve"> PAGEREF _Toc66860571 \h </w:instrText>
            </w:r>
            <w:r w:rsidR="00A25D96">
              <w:rPr>
                <w:noProof/>
                <w:webHidden/>
              </w:rPr>
            </w:r>
            <w:r w:rsidR="00A25D96">
              <w:rPr>
                <w:noProof/>
                <w:webHidden/>
              </w:rPr>
              <w:fldChar w:fldCharType="separate"/>
            </w:r>
            <w:r w:rsidR="00A25D96">
              <w:rPr>
                <w:noProof/>
                <w:webHidden/>
              </w:rPr>
              <w:t>17</w:t>
            </w:r>
            <w:r w:rsidR="00A25D96">
              <w:rPr>
                <w:noProof/>
                <w:webHidden/>
              </w:rPr>
              <w:fldChar w:fldCharType="end"/>
            </w:r>
          </w:hyperlink>
        </w:p>
        <w:p w14:paraId="6184ADD0" w14:textId="3F4E1691" w:rsidR="00A25D96" w:rsidRDefault="002655DC">
          <w:pPr>
            <w:pStyle w:val="Kazalovsebine2"/>
            <w:tabs>
              <w:tab w:val="left" w:pos="880"/>
              <w:tab w:val="right" w:leader="dot" w:pos="9062"/>
            </w:tabs>
            <w:rPr>
              <w:rFonts w:eastAsiaTheme="minorEastAsia"/>
              <w:noProof/>
              <w:lang w:eastAsia="sl-SI"/>
            </w:rPr>
          </w:pPr>
          <w:hyperlink w:anchor="_Toc66860572" w:history="1">
            <w:r w:rsidR="00A25D96" w:rsidRPr="00796880">
              <w:rPr>
                <w:rStyle w:val="Hiperpovezava"/>
                <w:rFonts w:eastAsia="Calibri" w:cstheme="minorHAnsi"/>
                <w:b/>
                <w:noProof/>
              </w:rPr>
              <w:t>21.</w:t>
            </w:r>
            <w:r w:rsidR="00A25D96">
              <w:rPr>
                <w:rFonts w:eastAsiaTheme="minorEastAsia"/>
                <w:noProof/>
                <w:lang w:eastAsia="sl-SI"/>
              </w:rPr>
              <w:tab/>
            </w:r>
            <w:r w:rsidR="00A25D96" w:rsidRPr="00796880">
              <w:rPr>
                <w:rStyle w:val="Hiperpovezava"/>
                <w:rFonts w:eastAsia="Calibri" w:cstheme="minorHAnsi"/>
                <w:b/>
                <w:noProof/>
              </w:rPr>
              <w:t>Kdo izvaja nadzor nad uveljavljanjem pravic in namensko porabo sredstev?</w:t>
            </w:r>
            <w:r w:rsidR="00A25D96">
              <w:rPr>
                <w:noProof/>
                <w:webHidden/>
              </w:rPr>
              <w:tab/>
            </w:r>
            <w:r w:rsidR="00A25D96">
              <w:rPr>
                <w:noProof/>
                <w:webHidden/>
              </w:rPr>
              <w:fldChar w:fldCharType="begin"/>
            </w:r>
            <w:r w:rsidR="00A25D96">
              <w:rPr>
                <w:noProof/>
                <w:webHidden/>
              </w:rPr>
              <w:instrText xml:space="preserve"> PAGEREF _Toc66860572 \h </w:instrText>
            </w:r>
            <w:r w:rsidR="00A25D96">
              <w:rPr>
                <w:noProof/>
                <w:webHidden/>
              </w:rPr>
            </w:r>
            <w:r w:rsidR="00A25D96">
              <w:rPr>
                <w:noProof/>
                <w:webHidden/>
              </w:rPr>
              <w:fldChar w:fldCharType="separate"/>
            </w:r>
            <w:r w:rsidR="00A25D96">
              <w:rPr>
                <w:noProof/>
                <w:webHidden/>
              </w:rPr>
              <w:t>18</w:t>
            </w:r>
            <w:r w:rsidR="00A25D96">
              <w:rPr>
                <w:noProof/>
                <w:webHidden/>
              </w:rPr>
              <w:fldChar w:fldCharType="end"/>
            </w:r>
          </w:hyperlink>
        </w:p>
        <w:p w14:paraId="3A0CFC86" w14:textId="0EDDD45D" w:rsidR="00A25D96" w:rsidRDefault="002655DC">
          <w:pPr>
            <w:pStyle w:val="Kazalovsebine2"/>
            <w:tabs>
              <w:tab w:val="left" w:pos="880"/>
              <w:tab w:val="right" w:leader="dot" w:pos="9062"/>
            </w:tabs>
            <w:rPr>
              <w:rFonts w:eastAsiaTheme="minorEastAsia"/>
              <w:noProof/>
              <w:lang w:eastAsia="sl-SI"/>
            </w:rPr>
          </w:pPr>
          <w:hyperlink w:anchor="_Toc66860573" w:history="1">
            <w:r w:rsidR="00A25D96" w:rsidRPr="00796880">
              <w:rPr>
                <w:rStyle w:val="Hiperpovezava"/>
                <w:rFonts w:ascii="Arial" w:eastAsia="Times New Roman" w:hAnsi="Arial" w:cs="Arial"/>
                <w:noProof/>
                <w:lang w:eastAsia="sl-SI"/>
              </w:rPr>
              <w:t>22.</w:t>
            </w:r>
            <w:r w:rsidR="00A25D96">
              <w:rPr>
                <w:rFonts w:eastAsiaTheme="minorEastAsia"/>
                <w:noProof/>
                <w:lang w:eastAsia="sl-SI"/>
              </w:rPr>
              <w:tab/>
            </w:r>
            <w:r w:rsidR="00A25D96" w:rsidRPr="00796880">
              <w:rPr>
                <w:rStyle w:val="Hiperpovezava"/>
                <w:rFonts w:cstheme="minorHAnsi"/>
                <w:b/>
                <w:bCs/>
                <w:noProof/>
                <w:lang w:eastAsia="sl-SI"/>
              </w:rPr>
              <w:t>Ali se subvencionira nabava hitrih testov posamično ali le celotna storitev z izvedbo testiranja?</w:t>
            </w:r>
            <w:r w:rsidR="00A25D96">
              <w:rPr>
                <w:noProof/>
                <w:webHidden/>
              </w:rPr>
              <w:tab/>
            </w:r>
            <w:r w:rsidR="00A25D96">
              <w:rPr>
                <w:noProof/>
                <w:webHidden/>
              </w:rPr>
              <w:fldChar w:fldCharType="begin"/>
            </w:r>
            <w:r w:rsidR="00A25D96">
              <w:rPr>
                <w:noProof/>
                <w:webHidden/>
              </w:rPr>
              <w:instrText xml:space="preserve"> PAGEREF _Toc66860573 \h </w:instrText>
            </w:r>
            <w:r w:rsidR="00A25D96">
              <w:rPr>
                <w:noProof/>
                <w:webHidden/>
              </w:rPr>
            </w:r>
            <w:r w:rsidR="00A25D96">
              <w:rPr>
                <w:noProof/>
                <w:webHidden/>
              </w:rPr>
              <w:fldChar w:fldCharType="separate"/>
            </w:r>
            <w:r w:rsidR="00A25D96">
              <w:rPr>
                <w:noProof/>
                <w:webHidden/>
              </w:rPr>
              <w:t>18</w:t>
            </w:r>
            <w:r w:rsidR="00A25D96">
              <w:rPr>
                <w:noProof/>
                <w:webHidden/>
              </w:rPr>
              <w:fldChar w:fldCharType="end"/>
            </w:r>
          </w:hyperlink>
        </w:p>
        <w:p w14:paraId="1F40731A" w14:textId="7905A07E" w:rsidR="00A25D96" w:rsidRDefault="002655DC">
          <w:pPr>
            <w:pStyle w:val="Kazalovsebine2"/>
            <w:tabs>
              <w:tab w:val="left" w:pos="880"/>
              <w:tab w:val="right" w:leader="dot" w:pos="9062"/>
            </w:tabs>
            <w:rPr>
              <w:rFonts w:eastAsiaTheme="minorEastAsia"/>
              <w:noProof/>
              <w:lang w:eastAsia="sl-SI"/>
            </w:rPr>
          </w:pPr>
          <w:hyperlink w:anchor="_Toc66860574" w:history="1">
            <w:r w:rsidR="00A25D96" w:rsidRPr="00796880">
              <w:rPr>
                <w:rStyle w:val="Hiperpovezava"/>
                <w:rFonts w:ascii="Arial" w:eastAsia="Times New Roman" w:hAnsi="Arial" w:cs="Arial"/>
                <w:noProof/>
                <w:lang w:eastAsia="sl-SI"/>
              </w:rPr>
              <w:t>23.</w:t>
            </w:r>
            <w:r w:rsidR="00A25D96">
              <w:rPr>
                <w:rFonts w:eastAsiaTheme="minorEastAsia"/>
                <w:noProof/>
                <w:lang w:eastAsia="sl-SI"/>
              </w:rPr>
              <w:tab/>
            </w:r>
            <w:r w:rsidR="00A25D96" w:rsidRPr="00796880">
              <w:rPr>
                <w:rStyle w:val="Hiperpovezava"/>
                <w:rFonts w:cstheme="minorHAnsi"/>
                <w:b/>
                <w:bCs/>
                <w:noProof/>
                <w:lang w:eastAsia="sl-SI"/>
              </w:rPr>
              <w:t>Ali se mora subvencija za hitro testiranje porabiti za teste, ki bodo izvršeni v prihodnosti ali tudi za teste opravljene od uveljavitve zakona do oddaje izjave ter kakšen je rok za porabo prejetih subvencij?</w:t>
            </w:r>
            <w:r w:rsidR="00A25D96">
              <w:rPr>
                <w:noProof/>
                <w:webHidden/>
              </w:rPr>
              <w:tab/>
            </w:r>
            <w:r w:rsidR="00A25D96">
              <w:rPr>
                <w:noProof/>
                <w:webHidden/>
              </w:rPr>
              <w:fldChar w:fldCharType="begin"/>
            </w:r>
            <w:r w:rsidR="00A25D96">
              <w:rPr>
                <w:noProof/>
                <w:webHidden/>
              </w:rPr>
              <w:instrText xml:space="preserve"> PAGEREF _Toc66860574 \h </w:instrText>
            </w:r>
            <w:r w:rsidR="00A25D96">
              <w:rPr>
                <w:noProof/>
                <w:webHidden/>
              </w:rPr>
            </w:r>
            <w:r w:rsidR="00A25D96">
              <w:rPr>
                <w:noProof/>
                <w:webHidden/>
              </w:rPr>
              <w:fldChar w:fldCharType="separate"/>
            </w:r>
            <w:r w:rsidR="00A25D96">
              <w:rPr>
                <w:noProof/>
                <w:webHidden/>
              </w:rPr>
              <w:t>18</w:t>
            </w:r>
            <w:r w:rsidR="00A25D96">
              <w:rPr>
                <w:noProof/>
                <w:webHidden/>
              </w:rPr>
              <w:fldChar w:fldCharType="end"/>
            </w:r>
          </w:hyperlink>
        </w:p>
        <w:p w14:paraId="068C7ECC" w14:textId="60C89B9A" w:rsidR="00A25D96" w:rsidRDefault="002655DC">
          <w:pPr>
            <w:pStyle w:val="Kazalovsebine1"/>
            <w:tabs>
              <w:tab w:val="left" w:pos="440"/>
              <w:tab w:val="right" w:leader="dot" w:pos="9062"/>
            </w:tabs>
            <w:rPr>
              <w:rFonts w:eastAsiaTheme="minorEastAsia"/>
              <w:noProof/>
              <w:lang w:eastAsia="sl-SI"/>
            </w:rPr>
          </w:pPr>
          <w:hyperlink w:anchor="_Toc66860575" w:history="1">
            <w:r w:rsidR="00A25D96" w:rsidRPr="00796880">
              <w:rPr>
                <w:rStyle w:val="Hiperpovezava"/>
                <w:rFonts w:eastAsia="Calibri" w:cstheme="minorHAnsi"/>
                <w:b/>
                <w:bCs/>
                <w:noProof/>
              </w:rPr>
              <w:t>V.</w:t>
            </w:r>
            <w:r w:rsidR="00A25D96">
              <w:rPr>
                <w:rFonts w:eastAsiaTheme="minorEastAsia"/>
                <w:noProof/>
                <w:lang w:eastAsia="sl-SI"/>
              </w:rPr>
              <w:tab/>
            </w:r>
            <w:r w:rsidR="00A25D96" w:rsidRPr="00796880">
              <w:rPr>
                <w:rStyle w:val="Hiperpovezava"/>
                <w:rFonts w:eastAsia="Calibri" w:cstheme="minorHAnsi"/>
                <w:b/>
                <w:bCs/>
                <w:noProof/>
              </w:rPr>
              <w:t>ZAČASNI UKREPI NA PODROČJU ŠPORTA - testiranje športnikov na prisotnost virusa SARS-CoV-2)</w:t>
            </w:r>
            <w:r w:rsidR="00A25D96">
              <w:rPr>
                <w:noProof/>
                <w:webHidden/>
              </w:rPr>
              <w:tab/>
            </w:r>
            <w:r w:rsidR="00A25D96">
              <w:rPr>
                <w:noProof/>
                <w:webHidden/>
              </w:rPr>
              <w:fldChar w:fldCharType="begin"/>
            </w:r>
            <w:r w:rsidR="00A25D96">
              <w:rPr>
                <w:noProof/>
                <w:webHidden/>
              </w:rPr>
              <w:instrText xml:space="preserve"> PAGEREF _Toc66860575 \h </w:instrText>
            </w:r>
            <w:r w:rsidR="00A25D96">
              <w:rPr>
                <w:noProof/>
                <w:webHidden/>
              </w:rPr>
            </w:r>
            <w:r w:rsidR="00A25D96">
              <w:rPr>
                <w:noProof/>
                <w:webHidden/>
              </w:rPr>
              <w:fldChar w:fldCharType="separate"/>
            </w:r>
            <w:r w:rsidR="00A25D96">
              <w:rPr>
                <w:noProof/>
                <w:webHidden/>
              </w:rPr>
              <w:t>18</w:t>
            </w:r>
            <w:r w:rsidR="00A25D96">
              <w:rPr>
                <w:noProof/>
                <w:webHidden/>
              </w:rPr>
              <w:fldChar w:fldCharType="end"/>
            </w:r>
          </w:hyperlink>
        </w:p>
        <w:p w14:paraId="56E8FD1F" w14:textId="4F407E03" w:rsidR="00A25D96" w:rsidRDefault="002655DC">
          <w:pPr>
            <w:pStyle w:val="Kazalovsebine2"/>
            <w:tabs>
              <w:tab w:val="left" w:pos="880"/>
              <w:tab w:val="right" w:leader="dot" w:pos="9062"/>
            </w:tabs>
            <w:rPr>
              <w:rFonts w:eastAsiaTheme="minorEastAsia"/>
              <w:noProof/>
              <w:lang w:eastAsia="sl-SI"/>
            </w:rPr>
          </w:pPr>
          <w:hyperlink w:anchor="_Toc66860576" w:history="1">
            <w:r w:rsidR="00A25D96" w:rsidRPr="00796880">
              <w:rPr>
                <w:rStyle w:val="Hiperpovezava"/>
                <w:rFonts w:eastAsia="Calibri" w:cstheme="minorHAnsi"/>
                <w:b/>
                <w:noProof/>
              </w:rPr>
              <w:t>24.</w:t>
            </w:r>
            <w:r w:rsidR="00A25D96">
              <w:rPr>
                <w:rFonts w:eastAsiaTheme="minorEastAsia"/>
                <w:noProof/>
                <w:lang w:eastAsia="sl-SI"/>
              </w:rPr>
              <w:tab/>
            </w:r>
            <w:r w:rsidR="00A25D96" w:rsidRPr="00796880">
              <w:rPr>
                <w:rStyle w:val="Hiperpovezava"/>
                <w:rFonts w:eastAsia="Calibri" w:cstheme="minorHAnsi"/>
                <w:b/>
                <w:noProof/>
              </w:rPr>
              <w:t>Kdo je upravičenec do izplačila pomoči za nakup hitrih testov in PCR testov?</w:t>
            </w:r>
            <w:r w:rsidR="00A25D96">
              <w:rPr>
                <w:noProof/>
                <w:webHidden/>
              </w:rPr>
              <w:tab/>
            </w:r>
            <w:r w:rsidR="00A25D96">
              <w:rPr>
                <w:noProof/>
                <w:webHidden/>
              </w:rPr>
              <w:fldChar w:fldCharType="begin"/>
            </w:r>
            <w:r w:rsidR="00A25D96">
              <w:rPr>
                <w:noProof/>
                <w:webHidden/>
              </w:rPr>
              <w:instrText xml:space="preserve"> PAGEREF _Toc66860576 \h </w:instrText>
            </w:r>
            <w:r w:rsidR="00A25D96">
              <w:rPr>
                <w:noProof/>
                <w:webHidden/>
              </w:rPr>
            </w:r>
            <w:r w:rsidR="00A25D96">
              <w:rPr>
                <w:noProof/>
                <w:webHidden/>
              </w:rPr>
              <w:fldChar w:fldCharType="separate"/>
            </w:r>
            <w:r w:rsidR="00A25D96">
              <w:rPr>
                <w:noProof/>
                <w:webHidden/>
              </w:rPr>
              <w:t>18</w:t>
            </w:r>
            <w:r w:rsidR="00A25D96">
              <w:rPr>
                <w:noProof/>
                <w:webHidden/>
              </w:rPr>
              <w:fldChar w:fldCharType="end"/>
            </w:r>
          </w:hyperlink>
        </w:p>
        <w:p w14:paraId="43438420" w14:textId="612E495E" w:rsidR="00A25D96" w:rsidRDefault="002655DC">
          <w:pPr>
            <w:pStyle w:val="Kazalovsebine2"/>
            <w:tabs>
              <w:tab w:val="left" w:pos="880"/>
              <w:tab w:val="right" w:leader="dot" w:pos="9062"/>
            </w:tabs>
            <w:rPr>
              <w:rFonts w:eastAsiaTheme="minorEastAsia"/>
              <w:noProof/>
              <w:lang w:eastAsia="sl-SI"/>
            </w:rPr>
          </w:pPr>
          <w:hyperlink w:anchor="_Toc66860577" w:history="1">
            <w:r w:rsidR="00A25D96" w:rsidRPr="00796880">
              <w:rPr>
                <w:rStyle w:val="Hiperpovezava"/>
                <w:rFonts w:eastAsia="Calibri" w:cstheme="minorHAnsi"/>
                <w:b/>
                <w:noProof/>
              </w:rPr>
              <w:t>25.</w:t>
            </w:r>
            <w:r w:rsidR="00A25D96">
              <w:rPr>
                <w:rFonts w:eastAsiaTheme="minorEastAsia"/>
                <w:noProof/>
                <w:lang w:eastAsia="sl-SI"/>
              </w:rPr>
              <w:tab/>
            </w:r>
            <w:r w:rsidR="00A25D96" w:rsidRPr="00796880">
              <w:rPr>
                <w:rStyle w:val="Hiperpovezava"/>
                <w:rFonts w:eastAsia="Calibri" w:cstheme="minorHAnsi"/>
                <w:b/>
                <w:noProof/>
              </w:rPr>
              <w:t>Kje lahko upravičenec predloži vlogo za izplačilo pomoči za nakup hitrih testov in PCR testov?</w:t>
            </w:r>
            <w:r w:rsidR="00A25D96">
              <w:rPr>
                <w:noProof/>
                <w:webHidden/>
              </w:rPr>
              <w:tab/>
            </w:r>
            <w:r w:rsidR="00A25D96">
              <w:rPr>
                <w:noProof/>
                <w:webHidden/>
              </w:rPr>
              <w:fldChar w:fldCharType="begin"/>
            </w:r>
            <w:r w:rsidR="00A25D96">
              <w:rPr>
                <w:noProof/>
                <w:webHidden/>
              </w:rPr>
              <w:instrText xml:space="preserve"> PAGEREF _Toc66860577 \h </w:instrText>
            </w:r>
            <w:r w:rsidR="00A25D96">
              <w:rPr>
                <w:noProof/>
                <w:webHidden/>
              </w:rPr>
            </w:r>
            <w:r w:rsidR="00A25D96">
              <w:rPr>
                <w:noProof/>
                <w:webHidden/>
              </w:rPr>
              <w:fldChar w:fldCharType="separate"/>
            </w:r>
            <w:r w:rsidR="00A25D96">
              <w:rPr>
                <w:noProof/>
                <w:webHidden/>
              </w:rPr>
              <w:t>18</w:t>
            </w:r>
            <w:r w:rsidR="00A25D96">
              <w:rPr>
                <w:noProof/>
                <w:webHidden/>
              </w:rPr>
              <w:fldChar w:fldCharType="end"/>
            </w:r>
          </w:hyperlink>
        </w:p>
        <w:p w14:paraId="10308EC1" w14:textId="213E368D" w:rsidR="00A25D96" w:rsidRDefault="002655DC">
          <w:pPr>
            <w:pStyle w:val="Kazalovsebine2"/>
            <w:tabs>
              <w:tab w:val="left" w:pos="880"/>
              <w:tab w:val="right" w:leader="dot" w:pos="9062"/>
            </w:tabs>
            <w:rPr>
              <w:rFonts w:eastAsiaTheme="minorEastAsia"/>
              <w:noProof/>
              <w:lang w:eastAsia="sl-SI"/>
            </w:rPr>
          </w:pPr>
          <w:hyperlink w:anchor="_Toc66860578" w:history="1">
            <w:r w:rsidR="00A25D96" w:rsidRPr="00796880">
              <w:rPr>
                <w:rStyle w:val="Hiperpovezava"/>
                <w:rFonts w:eastAsia="Calibri" w:cstheme="minorHAnsi"/>
                <w:b/>
                <w:noProof/>
              </w:rPr>
              <w:t>26.</w:t>
            </w:r>
            <w:r w:rsidR="00A25D96">
              <w:rPr>
                <w:rFonts w:eastAsiaTheme="minorEastAsia"/>
                <w:noProof/>
                <w:lang w:eastAsia="sl-SI"/>
              </w:rPr>
              <w:tab/>
            </w:r>
            <w:r w:rsidR="00A25D96" w:rsidRPr="00796880">
              <w:rPr>
                <w:rStyle w:val="Hiperpovezava"/>
                <w:rFonts w:eastAsia="Calibri" w:cstheme="minorHAnsi"/>
                <w:b/>
                <w:noProof/>
              </w:rPr>
              <w:t>V kolikšnem času mora upravičenec predložiti izjavo?</w:t>
            </w:r>
            <w:r w:rsidR="00A25D96">
              <w:rPr>
                <w:noProof/>
                <w:webHidden/>
              </w:rPr>
              <w:tab/>
            </w:r>
            <w:r w:rsidR="00A25D96">
              <w:rPr>
                <w:noProof/>
                <w:webHidden/>
              </w:rPr>
              <w:fldChar w:fldCharType="begin"/>
            </w:r>
            <w:r w:rsidR="00A25D96">
              <w:rPr>
                <w:noProof/>
                <w:webHidden/>
              </w:rPr>
              <w:instrText xml:space="preserve"> PAGEREF _Toc66860578 \h </w:instrText>
            </w:r>
            <w:r w:rsidR="00A25D96">
              <w:rPr>
                <w:noProof/>
                <w:webHidden/>
              </w:rPr>
            </w:r>
            <w:r w:rsidR="00A25D96">
              <w:rPr>
                <w:noProof/>
                <w:webHidden/>
              </w:rPr>
              <w:fldChar w:fldCharType="separate"/>
            </w:r>
            <w:r w:rsidR="00A25D96">
              <w:rPr>
                <w:noProof/>
                <w:webHidden/>
              </w:rPr>
              <w:t>18</w:t>
            </w:r>
            <w:r w:rsidR="00A25D96">
              <w:rPr>
                <w:noProof/>
                <w:webHidden/>
              </w:rPr>
              <w:fldChar w:fldCharType="end"/>
            </w:r>
          </w:hyperlink>
        </w:p>
        <w:p w14:paraId="31E12E66" w14:textId="1EC38294" w:rsidR="00A25D96" w:rsidRDefault="002655DC">
          <w:pPr>
            <w:pStyle w:val="Kazalovsebine2"/>
            <w:tabs>
              <w:tab w:val="left" w:pos="880"/>
              <w:tab w:val="right" w:leader="dot" w:pos="9062"/>
            </w:tabs>
            <w:rPr>
              <w:rFonts w:eastAsiaTheme="minorEastAsia"/>
              <w:noProof/>
              <w:lang w:eastAsia="sl-SI"/>
            </w:rPr>
          </w:pPr>
          <w:hyperlink w:anchor="_Toc66860579" w:history="1">
            <w:r w:rsidR="00A25D96" w:rsidRPr="00796880">
              <w:rPr>
                <w:rStyle w:val="Hiperpovezava"/>
                <w:rFonts w:eastAsia="Calibri" w:cstheme="minorHAnsi"/>
                <w:b/>
                <w:noProof/>
              </w:rPr>
              <w:t>27.</w:t>
            </w:r>
            <w:r w:rsidR="00A25D96">
              <w:rPr>
                <w:rFonts w:eastAsiaTheme="minorEastAsia"/>
                <w:noProof/>
                <w:lang w:eastAsia="sl-SI"/>
              </w:rPr>
              <w:tab/>
            </w:r>
            <w:r w:rsidR="00A25D96" w:rsidRPr="00796880">
              <w:rPr>
                <w:rStyle w:val="Hiperpovezava"/>
                <w:rFonts w:eastAsia="Calibri" w:cstheme="minorHAnsi"/>
                <w:b/>
                <w:noProof/>
              </w:rPr>
              <w:t>Kako postopa upravičenec, ki je uveljavil pomoč za nakup hitrih testov  in PCR testov, in naknadno ugotovi, da ni izpolnjeval pogojev za njeno pridobitev ali sredstev ni namensko porabil za nakup hitrih testov in PCR testov?</w:t>
            </w:r>
            <w:r w:rsidR="00A25D96">
              <w:rPr>
                <w:noProof/>
                <w:webHidden/>
              </w:rPr>
              <w:tab/>
            </w:r>
            <w:r w:rsidR="00A25D96">
              <w:rPr>
                <w:noProof/>
                <w:webHidden/>
              </w:rPr>
              <w:fldChar w:fldCharType="begin"/>
            </w:r>
            <w:r w:rsidR="00A25D96">
              <w:rPr>
                <w:noProof/>
                <w:webHidden/>
              </w:rPr>
              <w:instrText xml:space="preserve"> PAGEREF _Toc66860579 \h </w:instrText>
            </w:r>
            <w:r w:rsidR="00A25D96">
              <w:rPr>
                <w:noProof/>
                <w:webHidden/>
              </w:rPr>
            </w:r>
            <w:r w:rsidR="00A25D96">
              <w:rPr>
                <w:noProof/>
                <w:webHidden/>
              </w:rPr>
              <w:fldChar w:fldCharType="separate"/>
            </w:r>
            <w:r w:rsidR="00A25D96">
              <w:rPr>
                <w:noProof/>
                <w:webHidden/>
              </w:rPr>
              <w:t>18</w:t>
            </w:r>
            <w:r w:rsidR="00A25D96">
              <w:rPr>
                <w:noProof/>
                <w:webHidden/>
              </w:rPr>
              <w:fldChar w:fldCharType="end"/>
            </w:r>
          </w:hyperlink>
        </w:p>
        <w:p w14:paraId="26BDBFF2" w14:textId="41E30043" w:rsidR="00A25D96" w:rsidRDefault="002655DC">
          <w:pPr>
            <w:pStyle w:val="Kazalovsebine2"/>
            <w:tabs>
              <w:tab w:val="left" w:pos="880"/>
              <w:tab w:val="right" w:leader="dot" w:pos="9062"/>
            </w:tabs>
            <w:rPr>
              <w:rFonts w:eastAsiaTheme="minorEastAsia"/>
              <w:noProof/>
              <w:lang w:eastAsia="sl-SI"/>
            </w:rPr>
          </w:pPr>
          <w:hyperlink w:anchor="_Toc66860580" w:history="1">
            <w:r w:rsidR="00A25D96" w:rsidRPr="00796880">
              <w:rPr>
                <w:rStyle w:val="Hiperpovezava"/>
                <w:rFonts w:eastAsia="Calibri" w:cstheme="minorHAnsi"/>
                <w:b/>
                <w:noProof/>
              </w:rPr>
              <w:t>28.</w:t>
            </w:r>
            <w:r w:rsidR="00A25D96">
              <w:rPr>
                <w:rFonts w:eastAsiaTheme="minorEastAsia"/>
                <w:noProof/>
                <w:lang w:eastAsia="sl-SI"/>
              </w:rPr>
              <w:tab/>
            </w:r>
            <w:r w:rsidR="00A25D96" w:rsidRPr="00796880">
              <w:rPr>
                <w:rStyle w:val="Hiperpovezava"/>
                <w:rFonts w:eastAsia="Calibri" w:cstheme="minorHAnsi"/>
                <w:b/>
                <w:noProof/>
              </w:rPr>
              <w:t>Kdo izvaja nadzor nad namensko porabo sredstev?</w:t>
            </w:r>
            <w:r w:rsidR="00A25D96">
              <w:rPr>
                <w:noProof/>
                <w:webHidden/>
              </w:rPr>
              <w:tab/>
            </w:r>
            <w:r w:rsidR="00A25D96">
              <w:rPr>
                <w:noProof/>
                <w:webHidden/>
              </w:rPr>
              <w:fldChar w:fldCharType="begin"/>
            </w:r>
            <w:r w:rsidR="00A25D96">
              <w:rPr>
                <w:noProof/>
                <w:webHidden/>
              </w:rPr>
              <w:instrText xml:space="preserve"> PAGEREF _Toc66860580 \h </w:instrText>
            </w:r>
            <w:r w:rsidR="00A25D96">
              <w:rPr>
                <w:noProof/>
                <w:webHidden/>
              </w:rPr>
            </w:r>
            <w:r w:rsidR="00A25D96">
              <w:rPr>
                <w:noProof/>
                <w:webHidden/>
              </w:rPr>
              <w:fldChar w:fldCharType="separate"/>
            </w:r>
            <w:r w:rsidR="00A25D96">
              <w:rPr>
                <w:noProof/>
                <w:webHidden/>
              </w:rPr>
              <w:t>19</w:t>
            </w:r>
            <w:r w:rsidR="00A25D96">
              <w:rPr>
                <w:noProof/>
                <w:webHidden/>
              </w:rPr>
              <w:fldChar w:fldCharType="end"/>
            </w:r>
          </w:hyperlink>
        </w:p>
        <w:p w14:paraId="587965ED" w14:textId="7AD5F55C" w:rsidR="00A25D96" w:rsidRDefault="002655DC">
          <w:pPr>
            <w:pStyle w:val="Kazalovsebine1"/>
            <w:tabs>
              <w:tab w:val="left" w:pos="660"/>
              <w:tab w:val="right" w:leader="dot" w:pos="9062"/>
            </w:tabs>
            <w:rPr>
              <w:rFonts w:eastAsiaTheme="minorEastAsia"/>
              <w:noProof/>
              <w:lang w:eastAsia="sl-SI"/>
            </w:rPr>
          </w:pPr>
          <w:hyperlink w:anchor="_Toc66860581" w:history="1">
            <w:r w:rsidR="00A25D96" w:rsidRPr="00796880">
              <w:rPr>
                <w:rStyle w:val="Hiperpovezava"/>
                <w:rFonts w:eastAsia="Calibri" w:cstheme="minorHAnsi"/>
                <w:b/>
                <w:bCs/>
                <w:noProof/>
              </w:rPr>
              <w:t>VI.</w:t>
            </w:r>
            <w:r w:rsidR="00A25D96">
              <w:rPr>
                <w:rFonts w:eastAsiaTheme="minorEastAsia"/>
                <w:noProof/>
                <w:lang w:eastAsia="sl-SI"/>
              </w:rPr>
              <w:tab/>
            </w:r>
            <w:r w:rsidR="00A25D96" w:rsidRPr="00796880">
              <w:rPr>
                <w:rStyle w:val="Hiperpovezava"/>
                <w:rFonts w:eastAsia="Calibri" w:cstheme="minorHAnsi"/>
                <w:b/>
                <w:bCs/>
                <w:noProof/>
              </w:rPr>
              <w:t>OPROSTITEV PLAČILA DDV OD DOBAV, PRIDOBITEV IN UVOZA CEPIV IN IN VITRO DIAGNOSTIČNIH MEDICINSKIH PRIPOMOČKOV ZA COVID 19 TER DOLOČENIH STORITEV, NEPOSREDNO POVEZANIH S TEMI IZDELKI</w:t>
            </w:r>
            <w:r w:rsidR="00A25D96">
              <w:rPr>
                <w:noProof/>
                <w:webHidden/>
              </w:rPr>
              <w:tab/>
            </w:r>
            <w:r w:rsidR="00A25D96">
              <w:rPr>
                <w:noProof/>
                <w:webHidden/>
              </w:rPr>
              <w:fldChar w:fldCharType="begin"/>
            </w:r>
            <w:r w:rsidR="00A25D96">
              <w:rPr>
                <w:noProof/>
                <w:webHidden/>
              </w:rPr>
              <w:instrText xml:space="preserve"> PAGEREF _Toc66860581 \h </w:instrText>
            </w:r>
            <w:r w:rsidR="00A25D96">
              <w:rPr>
                <w:noProof/>
                <w:webHidden/>
              </w:rPr>
            </w:r>
            <w:r w:rsidR="00A25D96">
              <w:rPr>
                <w:noProof/>
                <w:webHidden/>
              </w:rPr>
              <w:fldChar w:fldCharType="separate"/>
            </w:r>
            <w:r w:rsidR="00A25D96">
              <w:rPr>
                <w:noProof/>
                <w:webHidden/>
              </w:rPr>
              <w:t>19</w:t>
            </w:r>
            <w:r w:rsidR="00A25D96">
              <w:rPr>
                <w:noProof/>
                <w:webHidden/>
              </w:rPr>
              <w:fldChar w:fldCharType="end"/>
            </w:r>
          </w:hyperlink>
        </w:p>
        <w:p w14:paraId="44482C15" w14:textId="466316B9" w:rsidR="00A25D96" w:rsidRDefault="002655DC">
          <w:pPr>
            <w:pStyle w:val="Kazalovsebine2"/>
            <w:tabs>
              <w:tab w:val="left" w:pos="880"/>
              <w:tab w:val="right" w:leader="dot" w:pos="9062"/>
            </w:tabs>
            <w:rPr>
              <w:rFonts w:eastAsiaTheme="minorEastAsia"/>
              <w:noProof/>
              <w:lang w:eastAsia="sl-SI"/>
            </w:rPr>
          </w:pPr>
          <w:hyperlink w:anchor="_Toc66860582" w:history="1">
            <w:r w:rsidR="00A25D96" w:rsidRPr="00796880">
              <w:rPr>
                <w:rStyle w:val="Hiperpovezava"/>
                <w:rFonts w:eastAsia="Times New Roman" w:cstheme="minorHAnsi"/>
                <w:b/>
                <w:noProof/>
              </w:rPr>
              <w:t>29.</w:t>
            </w:r>
            <w:r w:rsidR="00A25D96">
              <w:rPr>
                <w:rFonts w:eastAsiaTheme="minorEastAsia"/>
                <w:noProof/>
                <w:lang w:eastAsia="sl-SI"/>
              </w:rPr>
              <w:tab/>
            </w:r>
            <w:r w:rsidR="00A25D96" w:rsidRPr="00796880">
              <w:rPr>
                <w:rStyle w:val="Hiperpovezava"/>
                <w:rFonts w:eastAsia="Times New Roman" w:cstheme="minorHAnsi"/>
                <w:b/>
                <w:noProof/>
              </w:rPr>
              <w:t>Za katero blago in storitve se lahko uveljavlja oprostitev plačila DDV po 47. členu ZIUPOPDVE?</w:t>
            </w:r>
            <w:r w:rsidR="00A25D96">
              <w:rPr>
                <w:noProof/>
                <w:webHidden/>
              </w:rPr>
              <w:tab/>
            </w:r>
            <w:r w:rsidR="00A25D96">
              <w:rPr>
                <w:noProof/>
                <w:webHidden/>
              </w:rPr>
              <w:fldChar w:fldCharType="begin"/>
            </w:r>
            <w:r w:rsidR="00A25D96">
              <w:rPr>
                <w:noProof/>
                <w:webHidden/>
              </w:rPr>
              <w:instrText xml:space="preserve"> PAGEREF _Toc66860582 \h </w:instrText>
            </w:r>
            <w:r w:rsidR="00A25D96">
              <w:rPr>
                <w:noProof/>
                <w:webHidden/>
              </w:rPr>
            </w:r>
            <w:r w:rsidR="00A25D96">
              <w:rPr>
                <w:noProof/>
                <w:webHidden/>
              </w:rPr>
              <w:fldChar w:fldCharType="separate"/>
            </w:r>
            <w:r w:rsidR="00A25D96">
              <w:rPr>
                <w:noProof/>
                <w:webHidden/>
              </w:rPr>
              <w:t>19</w:t>
            </w:r>
            <w:r w:rsidR="00A25D96">
              <w:rPr>
                <w:noProof/>
                <w:webHidden/>
              </w:rPr>
              <w:fldChar w:fldCharType="end"/>
            </w:r>
          </w:hyperlink>
        </w:p>
        <w:p w14:paraId="1FD00C8E" w14:textId="060FF2B5" w:rsidR="00A25D96" w:rsidRDefault="002655DC">
          <w:pPr>
            <w:pStyle w:val="Kazalovsebine3"/>
            <w:tabs>
              <w:tab w:val="right" w:leader="dot" w:pos="9062"/>
            </w:tabs>
            <w:rPr>
              <w:rFonts w:eastAsiaTheme="minorEastAsia"/>
              <w:noProof/>
              <w:lang w:eastAsia="sl-SI"/>
            </w:rPr>
          </w:pPr>
          <w:hyperlink w:anchor="_Toc66860583" w:history="1">
            <w:r w:rsidR="00A25D96" w:rsidRPr="00796880">
              <w:rPr>
                <w:rStyle w:val="Hiperpovezava"/>
                <w:rFonts w:eastAsia="Calibri" w:cstheme="minorHAnsi"/>
                <w:b/>
                <w:bCs/>
                <w:noProof/>
              </w:rPr>
              <w:t>29.a. Za katere in vitro diagnostične medicinske pripomočke za COVID-19 velja oprostitev plačila DDV?</w:t>
            </w:r>
            <w:r w:rsidR="00A25D96">
              <w:rPr>
                <w:noProof/>
                <w:webHidden/>
              </w:rPr>
              <w:tab/>
            </w:r>
            <w:r w:rsidR="00A25D96">
              <w:rPr>
                <w:noProof/>
                <w:webHidden/>
              </w:rPr>
              <w:fldChar w:fldCharType="begin"/>
            </w:r>
            <w:r w:rsidR="00A25D96">
              <w:rPr>
                <w:noProof/>
                <w:webHidden/>
              </w:rPr>
              <w:instrText xml:space="preserve"> PAGEREF _Toc66860583 \h </w:instrText>
            </w:r>
            <w:r w:rsidR="00A25D96">
              <w:rPr>
                <w:noProof/>
                <w:webHidden/>
              </w:rPr>
            </w:r>
            <w:r w:rsidR="00A25D96">
              <w:rPr>
                <w:noProof/>
                <w:webHidden/>
              </w:rPr>
              <w:fldChar w:fldCharType="separate"/>
            </w:r>
            <w:r w:rsidR="00A25D96">
              <w:rPr>
                <w:noProof/>
                <w:webHidden/>
              </w:rPr>
              <w:t>19</w:t>
            </w:r>
            <w:r w:rsidR="00A25D96">
              <w:rPr>
                <w:noProof/>
                <w:webHidden/>
              </w:rPr>
              <w:fldChar w:fldCharType="end"/>
            </w:r>
          </w:hyperlink>
        </w:p>
        <w:p w14:paraId="0B7E5EC8" w14:textId="3501AD4B" w:rsidR="00A25D96" w:rsidRDefault="002655DC">
          <w:pPr>
            <w:pStyle w:val="Kazalovsebine3"/>
            <w:tabs>
              <w:tab w:val="right" w:leader="dot" w:pos="9062"/>
            </w:tabs>
            <w:rPr>
              <w:rFonts w:eastAsiaTheme="minorEastAsia"/>
              <w:noProof/>
              <w:lang w:eastAsia="sl-SI"/>
            </w:rPr>
          </w:pPr>
          <w:hyperlink w:anchor="_Toc66860584" w:history="1">
            <w:r w:rsidR="00A25D96" w:rsidRPr="00796880">
              <w:rPr>
                <w:rStyle w:val="Hiperpovezava"/>
                <w:rFonts w:eastAsia="Calibri" w:cstheme="minorHAnsi"/>
                <w:b/>
                <w:bCs/>
                <w:noProof/>
              </w:rPr>
              <w:t>29.b Ali so po b) točki drugega odstavka 47. člena ZIUPOPDVE oproščene tudi  npr. transportne storitve oziroma druge vrste dostave ali druge povezane in potrebne storitve?</w:t>
            </w:r>
            <w:r w:rsidR="00A25D96">
              <w:rPr>
                <w:noProof/>
                <w:webHidden/>
              </w:rPr>
              <w:tab/>
            </w:r>
            <w:r w:rsidR="00A25D96">
              <w:rPr>
                <w:noProof/>
                <w:webHidden/>
              </w:rPr>
              <w:fldChar w:fldCharType="begin"/>
            </w:r>
            <w:r w:rsidR="00A25D96">
              <w:rPr>
                <w:noProof/>
                <w:webHidden/>
              </w:rPr>
              <w:instrText xml:space="preserve"> PAGEREF _Toc66860584 \h </w:instrText>
            </w:r>
            <w:r w:rsidR="00A25D96">
              <w:rPr>
                <w:noProof/>
                <w:webHidden/>
              </w:rPr>
            </w:r>
            <w:r w:rsidR="00A25D96">
              <w:rPr>
                <w:noProof/>
                <w:webHidden/>
              </w:rPr>
              <w:fldChar w:fldCharType="separate"/>
            </w:r>
            <w:r w:rsidR="00A25D96">
              <w:rPr>
                <w:noProof/>
                <w:webHidden/>
              </w:rPr>
              <w:t>19</w:t>
            </w:r>
            <w:r w:rsidR="00A25D96">
              <w:rPr>
                <w:noProof/>
                <w:webHidden/>
              </w:rPr>
              <w:fldChar w:fldCharType="end"/>
            </w:r>
          </w:hyperlink>
        </w:p>
        <w:p w14:paraId="0A06E52B" w14:textId="3E0F5ACE" w:rsidR="00A25D96" w:rsidRDefault="002655DC">
          <w:pPr>
            <w:pStyle w:val="Kazalovsebine2"/>
            <w:tabs>
              <w:tab w:val="left" w:pos="880"/>
              <w:tab w:val="right" w:leader="dot" w:pos="9062"/>
            </w:tabs>
            <w:rPr>
              <w:rFonts w:eastAsiaTheme="minorEastAsia"/>
              <w:noProof/>
              <w:lang w:eastAsia="sl-SI"/>
            </w:rPr>
          </w:pPr>
          <w:hyperlink w:anchor="_Toc66860585" w:history="1">
            <w:r w:rsidR="00A25D96" w:rsidRPr="00796880">
              <w:rPr>
                <w:rStyle w:val="Hiperpovezava"/>
                <w:rFonts w:eastAsia="Times New Roman" w:cstheme="minorHAnsi"/>
                <w:b/>
                <w:noProof/>
              </w:rPr>
              <w:t>30.</w:t>
            </w:r>
            <w:r w:rsidR="00A25D96">
              <w:rPr>
                <w:rFonts w:eastAsiaTheme="minorEastAsia"/>
                <w:noProof/>
                <w:lang w:eastAsia="sl-SI"/>
              </w:rPr>
              <w:tab/>
            </w:r>
            <w:r w:rsidR="00A25D96" w:rsidRPr="00796880">
              <w:rPr>
                <w:rStyle w:val="Hiperpovezava"/>
                <w:rFonts w:eastAsia="Times New Roman" w:cstheme="minorHAnsi"/>
                <w:b/>
                <w:noProof/>
              </w:rPr>
              <w:t>Kateri pogoji morajo biti izpolnjeni za oprostitev plačila DDV od pridobitve in dobave tega blaga?</w:t>
            </w:r>
            <w:r w:rsidR="00A25D96">
              <w:rPr>
                <w:noProof/>
                <w:webHidden/>
              </w:rPr>
              <w:tab/>
            </w:r>
            <w:r w:rsidR="00A25D96">
              <w:rPr>
                <w:noProof/>
                <w:webHidden/>
              </w:rPr>
              <w:fldChar w:fldCharType="begin"/>
            </w:r>
            <w:r w:rsidR="00A25D96">
              <w:rPr>
                <w:noProof/>
                <w:webHidden/>
              </w:rPr>
              <w:instrText xml:space="preserve"> PAGEREF _Toc66860585 \h </w:instrText>
            </w:r>
            <w:r w:rsidR="00A25D96">
              <w:rPr>
                <w:noProof/>
                <w:webHidden/>
              </w:rPr>
            </w:r>
            <w:r w:rsidR="00A25D96">
              <w:rPr>
                <w:noProof/>
                <w:webHidden/>
              </w:rPr>
              <w:fldChar w:fldCharType="separate"/>
            </w:r>
            <w:r w:rsidR="00A25D96">
              <w:rPr>
                <w:noProof/>
                <w:webHidden/>
              </w:rPr>
              <w:t>19</w:t>
            </w:r>
            <w:r w:rsidR="00A25D96">
              <w:rPr>
                <w:noProof/>
                <w:webHidden/>
              </w:rPr>
              <w:fldChar w:fldCharType="end"/>
            </w:r>
          </w:hyperlink>
        </w:p>
        <w:p w14:paraId="4592532D" w14:textId="5EEF7ED1" w:rsidR="00A25D96" w:rsidRDefault="002655DC">
          <w:pPr>
            <w:pStyle w:val="Kazalovsebine3"/>
            <w:tabs>
              <w:tab w:val="right" w:leader="dot" w:pos="9062"/>
            </w:tabs>
            <w:rPr>
              <w:rFonts w:eastAsiaTheme="minorEastAsia"/>
              <w:noProof/>
              <w:lang w:eastAsia="sl-SI"/>
            </w:rPr>
          </w:pPr>
          <w:hyperlink w:anchor="_Toc66860586" w:history="1">
            <w:r w:rsidR="00A25D96" w:rsidRPr="00796880">
              <w:rPr>
                <w:rStyle w:val="Hiperpovezava"/>
                <w:rFonts w:eastAsia="Times New Roman" w:cstheme="minorHAnsi"/>
                <w:b/>
                <w:bCs/>
                <w:noProof/>
              </w:rPr>
              <w:t>30.a.  Ali je v primeru  oprostitve po tem členu potrebno gledati tudi upravičene osebe za oprostitev plačila DDV od pridobitve in dobave cepiv in in vitro diagnostičnih medicinskih pripomočkov za COVID-19 ter z njimi povezane storitve?</w:t>
            </w:r>
            <w:r w:rsidR="00A25D96">
              <w:rPr>
                <w:noProof/>
                <w:webHidden/>
              </w:rPr>
              <w:tab/>
            </w:r>
            <w:r w:rsidR="00A25D96">
              <w:rPr>
                <w:noProof/>
                <w:webHidden/>
              </w:rPr>
              <w:fldChar w:fldCharType="begin"/>
            </w:r>
            <w:r w:rsidR="00A25D96">
              <w:rPr>
                <w:noProof/>
                <w:webHidden/>
              </w:rPr>
              <w:instrText xml:space="preserve"> PAGEREF _Toc66860586 \h </w:instrText>
            </w:r>
            <w:r w:rsidR="00A25D96">
              <w:rPr>
                <w:noProof/>
                <w:webHidden/>
              </w:rPr>
            </w:r>
            <w:r w:rsidR="00A25D96">
              <w:rPr>
                <w:noProof/>
                <w:webHidden/>
              </w:rPr>
              <w:fldChar w:fldCharType="separate"/>
            </w:r>
            <w:r w:rsidR="00A25D96">
              <w:rPr>
                <w:noProof/>
                <w:webHidden/>
              </w:rPr>
              <w:t>20</w:t>
            </w:r>
            <w:r w:rsidR="00A25D96">
              <w:rPr>
                <w:noProof/>
                <w:webHidden/>
              </w:rPr>
              <w:fldChar w:fldCharType="end"/>
            </w:r>
          </w:hyperlink>
        </w:p>
        <w:p w14:paraId="198DB3CD" w14:textId="402390C4" w:rsidR="00A25D96" w:rsidRDefault="002655DC">
          <w:pPr>
            <w:pStyle w:val="Kazalovsebine3"/>
            <w:tabs>
              <w:tab w:val="right" w:leader="dot" w:pos="9062"/>
            </w:tabs>
            <w:rPr>
              <w:rFonts w:eastAsiaTheme="minorEastAsia"/>
              <w:noProof/>
              <w:lang w:eastAsia="sl-SI"/>
            </w:rPr>
          </w:pPr>
          <w:hyperlink w:anchor="_Toc66860587" w:history="1">
            <w:r w:rsidR="00A25D96" w:rsidRPr="00796880">
              <w:rPr>
                <w:rStyle w:val="Hiperpovezava"/>
                <w:rFonts w:eastAsia="Times New Roman" w:cstheme="minorHAnsi"/>
                <w:b/>
                <w:bCs/>
                <w:noProof/>
              </w:rPr>
              <w:t>30.b. Ali so po 47. členu ZIUPOPDVE oproščene plačila DDV tudi dobave v EU davčnemu nezavezancu? Imamo primer, ko slovenski davčni zavezanec dobavi diagnostične medicinske pripomočke dobrodelni organizaciji v Italijo, ki ni zavezanka za DDV.</w:t>
            </w:r>
            <w:r w:rsidR="00A25D96">
              <w:rPr>
                <w:noProof/>
                <w:webHidden/>
              </w:rPr>
              <w:tab/>
            </w:r>
            <w:r w:rsidR="00A25D96">
              <w:rPr>
                <w:noProof/>
                <w:webHidden/>
              </w:rPr>
              <w:fldChar w:fldCharType="begin"/>
            </w:r>
            <w:r w:rsidR="00A25D96">
              <w:rPr>
                <w:noProof/>
                <w:webHidden/>
              </w:rPr>
              <w:instrText xml:space="preserve"> PAGEREF _Toc66860587 \h </w:instrText>
            </w:r>
            <w:r w:rsidR="00A25D96">
              <w:rPr>
                <w:noProof/>
                <w:webHidden/>
              </w:rPr>
            </w:r>
            <w:r w:rsidR="00A25D96">
              <w:rPr>
                <w:noProof/>
                <w:webHidden/>
              </w:rPr>
              <w:fldChar w:fldCharType="separate"/>
            </w:r>
            <w:r w:rsidR="00A25D96">
              <w:rPr>
                <w:noProof/>
                <w:webHidden/>
              </w:rPr>
              <w:t>20</w:t>
            </w:r>
            <w:r w:rsidR="00A25D96">
              <w:rPr>
                <w:noProof/>
                <w:webHidden/>
              </w:rPr>
              <w:fldChar w:fldCharType="end"/>
            </w:r>
          </w:hyperlink>
        </w:p>
        <w:p w14:paraId="6C3779C4" w14:textId="05601F0F" w:rsidR="00A25D96" w:rsidRDefault="002655DC">
          <w:pPr>
            <w:pStyle w:val="Kazalovsebine3"/>
            <w:tabs>
              <w:tab w:val="right" w:leader="dot" w:pos="9062"/>
            </w:tabs>
            <w:rPr>
              <w:rFonts w:eastAsiaTheme="minorEastAsia"/>
              <w:noProof/>
              <w:lang w:eastAsia="sl-SI"/>
            </w:rPr>
          </w:pPr>
          <w:hyperlink w:anchor="_Toc66860588" w:history="1">
            <w:r w:rsidR="00A25D96" w:rsidRPr="00796880">
              <w:rPr>
                <w:rStyle w:val="Hiperpovezava"/>
                <w:rFonts w:eastAsia="Times New Roman" w:cstheme="minorHAnsi"/>
                <w:b/>
                <w:bCs/>
                <w:noProof/>
              </w:rPr>
              <w:t>30.c.  Ali so oprostitve po 47. členu ZIUPOPDVE tudi za dobave v EU davčnemu zavezancu, identificiranemu za namene DDV v drugi državi članici EU. Katera klavzula za oprostitev se v takem primeru navede na računu, ali oprostitev po 46. členu ZDDV-1, ali oprostitev po 47. členu ZIUPOPDVE in kako je z oddajo RP-O?</w:t>
            </w:r>
            <w:r w:rsidR="00A25D96">
              <w:rPr>
                <w:noProof/>
                <w:webHidden/>
              </w:rPr>
              <w:tab/>
            </w:r>
            <w:r w:rsidR="00A25D96">
              <w:rPr>
                <w:noProof/>
                <w:webHidden/>
              </w:rPr>
              <w:fldChar w:fldCharType="begin"/>
            </w:r>
            <w:r w:rsidR="00A25D96">
              <w:rPr>
                <w:noProof/>
                <w:webHidden/>
              </w:rPr>
              <w:instrText xml:space="preserve"> PAGEREF _Toc66860588 \h </w:instrText>
            </w:r>
            <w:r w:rsidR="00A25D96">
              <w:rPr>
                <w:noProof/>
                <w:webHidden/>
              </w:rPr>
            </w:r>
            <w:r w:rsidR="00A25D96">
              <w:rPr>
                <w:noProof/>
                <w:webHidden/>
              </w:rPr>
              <w:fldChar w:fldCharType="separate"/>
            </w:r>
            <w:r w:rsidR="00A25D96">
              <w:rPr>
                <w:noProof/>
                <w:webHidden/>
              </w:rPr>
              <w:t>20</w:t>
            </w:r>
            <w:r w:rsidR="00A25D96">
              <w:rPr>
                <w:noProof/>
                <w:webHidden/>
              </w:rPr>
              <w:fldChar w:fldCharType="end"/>
            </w:r>
          </w:hyperlink>
        </w:p>
        <w:p w14:paraId="27473A2F" w14:textId="5E3A4386" w:rsidR="00A25D96" w:rsidRDefault="002655DC">
          <w:pPr>
            <w:pStyle w:val="Kazalovsebine2"/>
            <w:tabs>
              <w:tab w:val="left" w:pos="880"/>
              <w:tab w:val="right" w:leader="dot" w:pos="9062"/>
            </w:tabs>
            <w:rPr>
              <w:rFonts w:eastAsiaTheme="minorEastAsia"/>
              <w:noProof/>
              <w:lang w:eastAsia="sl-SI"/>
            </w:rPr>
          </w:pPr>
          <w:hyperlink w:anchor="_Toc66860589" w:history="1">
            <w:r w:rsidR="00A25D96" w:rsidRPr="00796880">
              <w:rPr>
                <w:rStyle w:val="Hiperpovezava"/>
                <w:rFonts w:eastAsia="Times New Roman" w:cstheme="minorHAnsi"/>
                <w:b/>
                <w:noProof/>
              </w:rPr>
              <w:t>31.</w:t>
            </w:r>
            <w:r w:rsidR="00A25D96">
              <w:rPr>
                <w:rFonts w:eastAsiaTheme="minorEastAsia"/>
                <w:noProof/>
                <w:lang w:eastAsia="sl-SI"/>
              </w:rPr>
              <w:tab/>
            </w:r>
            <w:r w:rsidR="00A25D96" w:rsidRPr="00796880">
              <w:rPr>
                <w:rStyle w:val="Hiperpovezava"/>
                <w:rFonts w:eastAsia="Times New Roman" w:cstheme="minorHAnsi"/>
                <w:b/>
                <w:noProof/>
              </w:rPr>
              <w:t>Za katero obdobje dobav/pridobitev/uvoza zaščitne in medicinske opreme velja oprostitev plačila DDV?</w:t>
            </w:r>
            <w:r w:rsidR="00A25D96">
              <w:rPr>
                <w:noProof/>
                <w:webHidden/>
              </w:rPr>
              <w:tab/>
            </w:r>
            <w:r w:rsidR="00A25D96">
              <w:rPr>
                <w:noProof/>
                <w:webHidden/>
              </w:rPr>
              <w:fldChar w:fldCharType="begin"/>
            </w:r>
            <w:r w:rsidR="00A25D96">
              <w:rPr>
                <w:noProof/>
                <w:webHidden/>
              </w:rPr>
              <w:instrText xml:space="preserve"> PAGEREF _Toc66860589 \h </w:instrText>
            </w:r>
            <w:r w:rsidR="00A25D96">
              <w:rPr>
                <w:noProof/>
                <w:webHidden/>
              </w:rPr>
            </w:r>
            <w:r w:rsidR="00A25D96">
              <w:rPr>
                <w:noProof/>
                <w:webHidden/>
              </w:rPr>
              <w:fldChar w:fldCharType="separate"/>
            </w:r>
            <w:r w:rsidR="00A25D96">
              <w:rPr>
                <w:noProof/>
                <w:webHidden/>
              </w:rPr>
              <w:t>20</w:t>
            </w:r>
            <w:r w:rsidR="00A25D96">
              <w:rPr>
                <w:noProof/>
                <w:webHidden/>
              </w:rPr>
              <w:fldChar w:fldCharType="end"/>
            </w:r>
          </w:hyperlink>
        </w:p>
        <w:p w14:paraId="728FD8CA" w14:textId="74BF571A" w:rsidR="00A25D96" w:rsidRDefault="002655DC">
          <w:pPr>
            <w:pStyle w:val="Kazalovsebine2"/>
            <w:tabs>
              <w:tab w:val="left" w:pos="880"/>
              <w:tab w:val="right" w:leader="dot" w:pos="9062"/>
            </w:tabs>
            <w:rPr>
              <w:rFonts w:eastAsiaTheme="minorEastAsia"/>
              <w:noProof/>
              <w:lang w:eastAsia="sl-SI"/>
            </w:rPr>
          </w:pPr>
          <w:hyperlink w:anchor="_Toc66860590" w:history="1">
            <w:r w:rsidR="00A25D96" w:rsidRPr="00796880">
              <w:rPr>
                <w:rStyle w:val="Hiperpovezava"/>
                <w:rFonts w:eastAsia="Times New Roman" w:cstheme="minorHAnsi"/>
                <w:noProof/>
              </w:rPr>
              <w:t>32.</w:t>
            </w:r>
            <w:r w:rsidR="00A25D96">
              <w:rPr>
                <w:rFonts w:eastAsiaTheme="minorEastAsia"/>
                <w:noProof/>
                <w:lang w:eastAsia="sl-SI"/>
              </w:rPr>
              <w:tab/>
            </w:r>
            <w:r w:rsidR="00A25D96" w:rsidRPr="00796880">
              <w:rPr>
                <w:rStyle w:val="Hiperpovezava"/>
                <w:rFonts w:eastAsia="Calibri" w:cstheme="minorHAnsi"/>
                <w:b/>
                <w:noProof/>
                <w:lang w:eastAsia="sl-SI"/>
              </w:rPr>
              <w:t>Ali ima davčni zavezanec pravico do odbitka DDV za dobavljeno blago in opravljene storitve?</w:t>
            </w:r>
            <w:r w:rsidR="00A25D96">
              <w:rPr>
                <w:noProof/>
                <w:webHidden/>
              </w:rPr>
              <w:tab/>
            </w:r>
            <w:r w:rsidR="00A25D96">
              <w:rPr>
                <w:noProof/>
                <w:webHidden/>
              </w:rPr>
              <w:fldChar w:fldCharType="begin"/>
            </w:r>
            <w:r w:rsidR="00A25D96">
              <w:rPr>
                <w:noProof/>
                <w:webHidden/>
              </w:rPr>
              <w:instrText xml:space="preserve"> PAGEREF _Toc66860590 \h </w:instrText>
            </w:r>
            <w:r w:rsidR="00A25D96">
              <w:rPr>
                <w:noProof/>
                <w:webHidden/>
              </w:rPr>
            </w:r>
            <w:r w:rsidR="00A25D96">
              <w:rPr>
                <w:noProof/>
                <w:webHidden/>
              </w:rPr>
              <w:fldChar w:fldCharType="separate"/>
            </w:r>
            <w:r w:rsidR="00A25D96">
              <w:rPr>
                <w:noProof/>
                <w:webHidden/>
              </w:rPr>
              <w:t>20</w:t>
            </w:r>
            <w:r w:rsidR="00A25D96">
              <w:rPr>
                <w:noProof/>
                <w:webHidden/>
              </w:rPr>
              <w:fldChar w:fldCharType="end"/>
            </w:r>
          </w:hyperlink>
        </w:p>
        <w:p w14:paraId="137CB4AC" w14:textId="206DB67D" w:rsidR="00A25D96" w:rsidRDefault="002655DC">
          <w:pPr>
            <w:pStyle w:val="Kazalovsebine2"/>
            <w:tabs>
              <w:tab w:val="left" w:pos="880"/>
              <w:tab w:val="right" w:leader="dot" w:pos="9062"/>
            </w:tabs>
            <w:rPr>
              <w:rFonts w:eastAsiaTheme="minorEastAsia"/>
              <w:noProof/>
              <w:lang w:eastAsia="sl-SI"/>
            </w:rPr>
          </w:pPr>
          <w:hyperlink w:anchor="_Toc66860591" w:history="1">
            <w:r w:rsidR="00A25D96" w:rsidRPr="00796880">
              <w:rPr>
                <w:rStyle w:val="Hiperpovezava"/>
                <w:rFonts w:eastAsia="Times New Roman" w:cstheme="minorHAnsi"/>
                <w:b/>
                <w:noProof/>
              </w:rPr>
              <w:t>33.</w:t>
            </w:r>
            <w:r w:rsidR="00A25D96">
              <w:rPr>
                <w:rFonts w:eastAsiaTheme="minorEastAsia"/>
                <w:noProof/>
                <w:lang w:eastAsia="sl-SI"/>
              </w:rPr>
              <w:tab/>
            </w:r>
            <w:r w:rsidR="00A25D96" w:rsidRPr="00796880">
              <w:rPr>
                <w:rStyle w:val="Hiperpovezava"/>
                <w:rFonts w:eastAsia="Times New Roman" w:cstheme="minorHAnsi"/>
                <w:b/>
                <w:noProof/>
              </w:rPr>
              <w:t>Katere podatke mora navesti na računu davčni zavezanec, ki uveljavlja to oprostitev plačila DDV?</w:t>
            </w:r>
            <w:r w:rsidR="00A25D96">
              <w:rPr>
                <w:noProof/>
                <w:webHidden/>
              </w:rPr>
              <w:tab/>
            </w:r>
            <w:r w:rsidR="00A25D96">
              <w:rPr>
                <w:noProof/>
                <w:webHidden/>
              </w:rPr>
              <w:fldChar w:fldCharType="begin"/>
            </w:r>
            <w:r w:rsidR="00A25D96">
              <w:rPr>
                <w:noProof/>
                <w:webHidden/>
              </w:rPr>
              <w:instrText xml:space="preserve"> PAGEREF _Toc66860591 \h </w:instrText>
            </w:r>
            <w:r w:rsidR="00A25D96">
              <w:rPr>
                <w:noProof/>
                <w:webHidden/>
              </w:rPr>
            </w:r>
            <w:r w:rsidR="00A25D96">
              <w:rPr>
                <w:noProof/>
                <w:webHidden/>
              </w:rPr>
              <w:fldChar w:fldCharType="separate"/>
            </w:r>
            <w:r w:rsidR="00A25D96">
              <w:rPr>
                <w:noProof/>
                <w:webHidden/>
              </w:rPr>
              <w:t>20</w:t>
            </w:r>
            <w:r w:rsidR="00A25D96">
              <w:rPr>
                <w:noProof/>
                <w:webHidden/>
              </w:rPr>
              <w:fldChar w:fldCharType="end"/>
            </w:r>
          </w:hyperlink>
        </w:p>
        <w:p w14:paraId="322BE48E" w14:textId="53371732" w:rsidR="00A25D96" w:rsidRDefault="002655DC">
          <w:pPr>
            <w:pStyle w:val="Kazalovsebine2"/>
            <w:tabs>
              <w:tab w:val="left" w:pos="880"/>
              <w:tab w:val="right" w:leader="dot" w:pos="9062"/>
            </w:tabs>
            <w:rPr>
              <w:rFonts w:eastAsiaTheme="minorEastAsia"/>
              <w:noProof/>
              <w:lang w:eastAsia="sl-SI"/>
            </w:rPr>
          </w:pPr>
          <w:hyperlink w:anchor="_Toc66860592" w:history="1">
            <w:r w:rsidR="00A25D96" w:rsidRPr="00796880">
              <w:rPr>
                <w:rStyle w:val="Hiperpovezava"/>
                <w:rFonts w:eastAsia="Times New Roman" w:cstheme="minorHAnsi"/>
                <w:b/>
                <w:noProof/>
              </w:rPr>
              <w:t>34.</w:t>
            </w:r>
            <w:r w:rsidR="00A25D96">
              <w:rPr>
                <w:rFonts w:eastAsiaTheme="minorEastAsia"/>
                <w:noProof/>
                <w:lang w:eastAsia="sl-SI"/>
              </w:rPr>
              <w:tab/>
            </w:r>
            <w:r w:rsidR="00A25D96" w:rsidRPr="00796880">
              <w:rPr>
                <w:rStyle w:val="Hiperpovezava"/>
                <w:rFonts w:eastAsia="Times New Roman" w:cstheme="minorHAnsi"/>
                <w:b/>
                <w:noProof/>
              </w:rPr>
              <w:t>V katero polje obračuna DDV se vpisujejo opravljene oproščene dobave in pridobitvah znotraj Unije blaga in storitev, za katere je določena oprostitev po  ZIUPOPDVE?</w:t>
            </w:r>
            <w:r w:rsidR="00A25D96">
              <w:rPr>
                <w:noProof/>
                <w:webHidden/>
              </w:rPr>
              <w:tab/>
            </w:r>
            <w:r w:rsidR="00A25D96">
              <w:rPr>
                <w:noProof/>
                <w:webHidden/>
              </w:rPr>
              <w:fldChar w:fldCharType="begin"/>
            </w:r>
            <w:r w:rsidR="00A25D96">
              <w:rPr>
                <w:noProof/>
                <w:webHidden/>
              </w:rPr>
              <w:instrText xml:space="preserve"> PAGEREF _Toc66860592 \h </w:instrText>
            </w:r>
            <w:r w:rsidR="00A25D96">
              <w:rPr>
                <w:noProof/>
                <w:webHidden/>
              </w:rPr>
            </w:r>
            <w:r w:rsidR="00A25D96">
              <w:rPr>
                <w:noProof/>
                <w:webHidden/>
              </w:rPr>
              <w:fldChar w:fldCharType="separate"/>
            </w:r>
            <w:r w:rsidR="00A25D96">
              <w:rPr>
                <w:noProof/>
                <w:webHidden/>
              </w:rPr>
              <w:t>21</w:t>
            </w:r>
            <w:r w:rsidR="00A25D96">
              <w:rPr>
                <w:noProof/>
                <w:webHidden/>
              </w:rPr>
              <w:fldChar w:fldCharType="end"/>
            </w:r>
          </w:hyperlink>
        </w:p>
        <w:p w14:paraId="58EBECA8" w14:textId="73855B23" w:rsidR="00A25D96" w:rsidRDefault="002655DC">
          <w:pPr>
            <w:pStyle w:val="Kazalovsebine2"/>
            <w:tabs>
              <w:tab w:val="left" w:pos="880"/>
              <w:tab w:val="right" w:leader="dot" w:pos="9062"/>
            </w:tabs>
            <w:rPr>
              <w:rFonts w:eastAsiaTheme="minorEastAsia"/>
              <w:noProof/>
              <w:lang w:eastAsia="sl-SI"/>
            </w:rPr>
          </w:pPr>
          <w:hyperlink w:anchor="_Toc66860593" w:history="1">
            <w:r w:rsidR="00A25D96" w:rsidRPr="00796880">
              <w:rPr>
                <w:rStyle w:val="Hiperpovezava"/>
                <w:rFonts w:eastAsia="Times New Roman" w:cstheme="minorHAnsi"/>
                <w:b/>
                <w:noProof/>
              </w:rPr>
              <w:t>35.</w:t>
            </w:r>
            <w:r w:rsidR="00A25D96">
              <w:rPr>
                <w:rFonts w:eastAsiaTheme="minorEastAsia"/>
                <w:noProof/>
                <w:lang w:eastAsia="sl-SI"/>
              </w:rPr>
              <w:tab/>
            </w:r>
            <w:r w:rsidR="00A25D96" w:rsidRPr="00796880">
              <w:rPr>
                <w:rStyle w:val="Hiperpovezava"/>
                <w:rFonts w:eastAsia="Times New Roman" w:cstheme="minorHAnsi"/>
                <w:b/>
                <w:noProof/>
              </w:rPr>
              <w:t>Ali je določena obveznost poročanja po 47. členu ZIUPOPDVE?</w:t>
            </w:r>
            <w:r w:rsidR="00A25D96">
              <w:rPr>
                <w:noProof/>
                <w:webHidden/>
              </w:rPr>
              <w:tab/>
            </w:r>
            <w:r w:rsidR="00A25D96">
              <w:rPr>
                <w:noProof/>
                <w:webHidden/>
              </w:rPr>
              <w:fldChar w:fldCharType="begin"/>
            </w:r>
            <w:r w:rsidR="00A25D96">
              <w:rPr>
                <w:noProof/>
                <w:webHidden/>
              </w:rPr>
              <w:instrText xml:space="preserve"> PAGEREF _Toc66860593 \h </w:instrText>
            </w:r>
            <w:r w:rsidR="00A25D96">
              <w:rPr>
                <w:noProof/>
                <w:webHidden/>
              </w:rPr>
            </w:r>
            <w:r w:rsidR="00A25D96">
              <w:rPr>
                <w:noProof/>
                <w:webHidden/>
              </w:rPr>
              <w:fldChar w:fldCharType="separate"/>
            </w:r>
            <w:r w:rsidR="00A25D96">
              <w:rPr>
                <w:noProof/>
                <w:webHidden/>
              </w:rPr>
              <w:t>21</w:t>
            </w:r>
            <w:r w:rsidR="00A25D96">
              <w:rPr>
                <w:noProof/>
                <w:webHidden/>
              </w:rPr>
              <w:fldChar w:fldCharType="end"/>
            </w:r>
          </w:hyperlink>
        </w:p>
        <w:p w14:paraId="6DE2D766" w14:textId="0A286A4C" w:rsidR="00A25D96" w:rsidRDefault="002655DC">
          <w:pPr>
            <w:pStyle w:val="Kazalovsebine2"/>
            <w:tabs>
              <w:tab w:val="left" w:pos="880"/>
              <w:tab w:val="right" w:leader="dot" w:pos="9062"/>
            </w:tabs>
            <w:rPr>
              <w:rFonts w:eastAsiaTheme="minorEastAsia"/>
              <w:noProof/>
              <w:lang w:eastAsia="sl-SI"/>
            </w:rPr>
          </w:pPr>
          <w:hyperlink w:anchor="_Toc66860594" w:history="1">
            <w:r w:rsidR="00A25D96" w:rsidRPr="00796880">
              <w:rPr>
                <w:rStyle w:val="Hiperpovezava"/>
                <w:rFonts w:eastAsia="Times New Roman" w:cstheme="minorHAnsi"/>
                <w:b/>
                <w:noProof/>
              </w:rPr>
              <w:t>36.</w:t>
            </w:r>
            <w:r w:rsidR="00A25D96">
              <w:rPr>
                <w:rFonts w:eastAsiaTheme="minorEastAsia"/>
                <w:noProof/>
                <w:lang w:eastAsia="sl-SI"/>
              </w:rPr>
              <w:tab/>
            </w:r>
            <w:r w:rsidR="00A25D96" w:rsidRPr="00796880">
              <w:rPr>
                <w:rStyle w:val="Hiperpovezava"/>
                <w:rFonts w:eastAsia="Times New Roman" w:cstheme="minorHAnsi"/>
                <w:b/>
                <w:noProof/>
              </w:rPr>
              <w:t>Po 66. členu ZIUOPDVE je že določena oprostitev plačila DDV, s pravico do odbitka DDV, za določene diagnostične medicinske pripomočke, za katere je določena oprostitev plačila DDV, s pravico do odbitka DDV,  tudi po 47. členu ZIUPOPDVE. Po katerem členu se uveljavlja oprostitev plačila DDV, če izpolnjujemo pogoje za oprostitev po obeh členih?</w:t>
            </w:r>
            <w:r w:rsidR="00A25D96">
              <w:rPr>
                <w:noProof/>
                <w:webHidden/>
              </w:rPr>
              <w:tab/>
            </w:r>
            <w:r w:rsidR="00A25D96">
              <w:rPr>
                <w:noProof/>
                <w:webHidden/>
              </w:rPr>
              <w:fldChar w:fldCharType="begin"/>
            </w:r>
            <w:r w:rsidR="00A25D96">
              <w:rPr>
                <w:noProof/>
                <w:webHidden/>
              </w:rPr>
              <w:instrText xml:space="preserve"> PAGEREF _Toc66860594 \h </w:instrText>
            </w:r>
            <w:r w:rsidR="00A25D96">
              <w:rPr>
                <w:noProof/>
                <w:webHidden/>
              </w:rPr>
            </w:r>
            <w:r w:rsidR="00A25D96">
              <w:rPr>
                <w:noProof/>
                <w:webHidden/>
              </w:rPr>
              <w:fldChar w:fldCharType="separate"/>
            </w:r>
            <w:r w:rsidR="00A25D96">
              <w:rPr>
                <w:noProof/>
                <w:webHidden/>
              </w:rPr>
              <w:t>21</w:t>
            </w:r>
            <w:r w:rsidR="00A25D96">
              <w:rPr>
                <w:noProof/>
                <w:webHidden/>
              </w:rPr>
              <w:fldChar w:fldCharType="end"/>
            </w:r>
          </w:hyperlink>
        </w:p>
        <w:p w14:paraId="326E5340" w14:textId="2E623463" w:rsidR="00A25D96" w:rsidRDefault="002655DC">
          <w:pPr>
            <w:pStyle w:val="Kazalovsebine1"/>
            <w:tabs>
              <w:tab w:val="left" w:pos="660"/>
              <w:tab w:val="right" w:leader="dot" w:pos="9062"/>
            </w:tabs>
            <w:rPr>
              <w:rFonts w:eastAsiaTheme="minorEastAsia"/>
              <w:noProof/>
              <w:lang w:eastAsia="sl-SI"/>
            </w:rPr>
          </w:pPr>
          <w:hyperlink w:anchor="_Toc66860595" w:history="1">
            <w:r w:rsidR="00A25D96" w:rsidRPr="00796880">
              <w:rPr>
                <w:rStyle w:val="Hiperpovezava"/>
                <w:rFonts w:eastAsia="Calibri" w:cstheme="minorHAnsi"/>
                <w:b/>
                <w:bCs/>
                <w:noProof/>
              </w:rPr>
              <w:t>VII.</w:t>
            </w:r>
            <w:r w:rsidR="00A25D96">
              <w:rPr>
                <w:rFonts w:eastAsiaTheme="minorEastAsia"/>
                <w:noProof/>
                <w:lang w:eastAsia="sl-SI"/>
              </w:rPr>
              <w:tab/>
            </w:r>
            <w:r w:rsidR="00A25D96" w:rsidRPr="00796880">
              <w:rPr>
                <w:rStyle w:val="Hiperpovezava"/>
                <w:rFonts w:eastAsia="Calibri" w:cstheme="minorHAnsi"/>
                <w:b/>
                <w:bCs/>
                <w:noProof/>
              </w:rPr>
              <w:t>SPREMEMBE  UKREPA POVRAČILA NEKRITIH FIKSNIH STROŠKOV</w:t>
            </w:r>
            <w:r w:rsidR="00A25D96">
              <w:rPr>
                <w:noProof/>
                <w:webHidden/>
              </w:rPr>
              <w:tab/>
            </w:r>
            <w:r w:rsidR="00A25D96">
              <w:rPr>
                <w:noProof/>
                <w:webHidden/>
              </w:rPr>
              <w:fldChar w:fldCharType="begin"/>
            </w:r>
            <w:r w:rsidR="00A25D96">
              <w:rPr>
                <w:noProof/>
                <w:webHidden/>
              </w:rPr>
              <w:instrText xml:space="preserve"> PAGEREF _Toc66860595 \h </w:instrText>
            </w:r>
            <w:r w:rsidR="00A25D96">
              <w:rPr>
                <w:noProof/>
                <w:webHidden/>
              </w:rPr>
            </w:r>
            <w:r w:rsidR="00A25D96">
              <w:rPr>
                <w:noProof/>
                <w:webHidden/>
              </w:rPr>
              <w:fldChar w:fldCharType="separate"/>
            </w:r>
            <w:r w:rsidR="00A25D96">
              <w:rPr>
                <w:noProof/>
                <w:webHidden/>
              </w:rPr>
              <w:t>21</w:t>
            </w:r>
            <w:r w:rsidR="00A25D96">
              <w:rPr>
                <w:noProof/>
                <w:webHidden/>
              </w:rPr>
              <w:fldChar w:fldCharType="end"/>
            </w:r>
          </w:hyperlink>
        </w:p>
        <w:p w14:paraId="4D7C8701" w14:textId="39EA0FFC" w:rsidR="00A25D96" w:rsidRDefault="002655DC">
          <w:pPr>
            <w:pStyle w:val="Kazalovsebine2"/>
            <w:tabs>
              <w:tab w:val="left" w:pos="880"/>
              <w:tab w:val="right" w:leader="dot" w:pos="9062"/>
            </w:tabs>
            <w:rPr>
              <w:rFonts w:eastAsiaTheme="minorEastAsia"/>
              <w:noProof/>
              <w:lang w:eastAsia="sl-SI"/>
            </w:rPr>
          </w:pPr>
          <w:hyperlink w:anchor="_Toc66860596" w:history="1">
            <w:r w:rsidR="00A25D96" w:rsidRPr="00796880">
              <w:rPr>
                <w:rStyle w:val="Hiperpovezava"/>
                <w:rFonts w:eastAsia="Calibri" w:cstheme="minorHAnsi"/>
                <w:b/>
                <w:noProof/>
              </w:rPr>
              <w:t>37.</w:t>
            </w:r>
            <w:r w:rsidR="00A25D96">
              <w:rPr>
                <w:rFonts w:eastAsiaTheme="minorEastAsia"/>
                <w:noProof/>
                <w:lang w:eastAsia="sl-SI"/>
              </w:rPr>
              <w:tab/>
            </w:r>
            <w:r w:rsidR="00A25D96" w:rsidRPr="00796880">
              <w:rPr>
                <w:rStyle w:val="Hiperpovezava"/>
                <w:rFonts w:eastAsia="Times New Roman" w:cstheme="minorHAnsi"/>
                <w:b/>
                <w:noProof/>
              </w:rPr>
              <w:t>Izjavo</w:t>
            </w:r>
            <w:r w:rsidR="00A25D96" w:rsidRPr="00796880">
              <w:rPr>
                <w:rStyle w:val="Hiperpovezava"/>
                <w:rFonts w:eastAsia="Calibri" w:cstheme="minorHAnsi"/>
                <w:b/>
                <w:noProof/>
              </w:rPr>
              <w:t xml:space="preserve"> NFS po PKP6 sem že vložil v decembru 2020. Ali moram vložiti novo izjavo po PKP7?</w:t>
            </w:r>
            <w:r w:rsidR="00A25D96">
              <w:rPr>
                <w:noProof/>
                <w:webHidden/>
              </w:rPr>
              <w:tab/>
            </w:r>
            <w:r w:rsidR="00A25D96">
              <w:rPr>
                <w:noProof/>
                <w:webHidden/>
              </w:rPr>
              <w:fldChar w:fldCharType="begin"/>
            </w:r>
            <w:r w:rsidR="00A25D96">
              <w:rPr>
                <w:noProof/>
                <w:webHidden/>
              </w:rPr>
              <w:instrText xml:space="preserve"> PAGEREF _Toc66860596 \h </w:instrText>
            </w:r>
            <w:r w:rsidR="00A25D96">
              <w:rPr>
                <w:noProof/>
                <w:webHidden/>
              </w:rPr>
            </w:r>
            <w:r w:rsidR="00A25D96">
              <w:rPr>
                <w:noProof/>
                <w:webHidden/>
              </w:rPr>
              <w:fldChar w:fldCharType="separate"/>
            </w:r>
            <w:r w:rsidR="00A25D96">
              <w:rPr>
                <w:noProof/>
                <w:webHidden/>
              </w:rPr>
              <w:t>21</w:t>
            </w:r>
            <w:r w:rsidR="00A25D96">
              <w:rPr>
                <w:noProof/>
                <w:webHidden/>
              </w:rPr>
              <w:fldChar w:fldCharType="end"/>
            </w:r>
          </w:hyperlink>
        </w:p>
        <w:p w14:paraId="3D541984" w14:textId="7907D8C8" w:rsidR="00A25D96" w:rsidRDefault="002655DC">
          <w:pPr>
            <w:pStyle w:val="Kazalovsebine2"/>
            <w:tabs>
              <w:tab w:val="left" w:pos="880"/>
              <w:tab w:val="right" w:leader="dot" w:pos="9062"/>
            </w:tabs>
            <w:rPr>
              <w:rFonts w:eastAsiaTheme="minorEastAsia"/>
              <w:noProof/>
              <w:lang w:eastAsia="sl-SI"/>
            </w:rPr>
          </w:pPr>
          <w:hyperlink w:anchor="_Toc66860597" w:history="1">
            <w:r w:rsidR="00A25D96" w:rsidRPr="00796880">
              <w:rPr>
                <w:rStyle w:val="Hiperpovezava"/>
                <w:rFonts w:eastAsia="Calibri" w:cstheme="minorHAnsi"/>
                <w:b/>
                <w:noProof/>
              </w:rPr>
              <w:t>38.</w:t>
            </w:r>
            <w:r w:rsidR="00A25D96">
              <w:rPr>
                <w:rFonts w:eastAsiaTheme="minorEastAsia"/>
                <w:noProof/>
                <w:lang w:eastAsia="sl-SI"/>
              </w:rPr>
              <w:tab/>
            </w:r>
            <w:r w:rsidR="00A25D96" w:rsidRPr="00796880">
              <w:rPr>
                <w:rStyle w:val="Hiperpovezava"/>
                <w:rFonts w:eastAsia="Calibri" w:cstheme="minorHAnsi"/>
                <w:b/>
                <w:noProof/>
              </w:rPr>
              <w:t xml:space="preserve">Kdo </w:t>
            </w:r>
            <w:r w:rsidR="00A25D96" w:rsidRPr="00796880">
              <w:rPr>
                <w:rStyle w:val="Hiperpovezava"/>
                <w:rFonts w:eastAsia="Times New Roman" w:cstheme="minorHAnsi"/>
                <w:b/>
                <w:noProof/>
              </w:rPr>
              <w:t>lahko</w:t>
            </w:r>
            <w:r w:rsidR="00A25D96" w:rsidRPr="00796880">
              <w:rPr>
                <w:rStyle w:val="Hiperpovezava"/>
                <w:rFonts w:eastAsia="Calibri" w:cstheme="minorHAnsi"/>
                <w:b/>
                <w:noProof/>
              </w:rPr>
              <w:t xml:space="preserve"> vloži izjavo NFS po 31.12.2020?</w:t>
            </w:r>
            <w:r w:rsidR="00A25D96">
              <w:rPr>
                <w:noProof/>
                <w:webHidden/>
              </w:rPr>
              <w:tab/>
            </w:r>
            <w:r w:rsidR="00A25D96">
              <w:rPr>
                <w:noProof/>
                <w:webHidden/>
              </w:rPr>
              <w:fldChar w:fldCharType="begin"/>
            </w:r>
            <w:r w:rsidR="00A25D96">
              <w:rPr>
                <w:noProof/>
                <w:webHidden/>
              </w:rPr>
              <w:instrText xml:space="preserve"> PAGEREF _Toc66860597 \h </w:instrText>
            </w:r>
            <w:r w:rsidR="00A25D96">
              <w:rPr>
                <w:noProof/>
                <w:webHidden/>
              </w:rPr>
            </w:r>
            <w:r w:rsidR="00A25D96">
              <w:rPr>
                <w:noProof/>
                <w:webHidden/>
              </w:rPr>
              <w:fldChar w:fldCharType="separate"/>
            </w:r>
            <w:r w:rsidR="00A25D96">
              <w:rPr>
                <w:noProof/>
                <w:webHidden/>
              </w:rPr>
              <w:t>22</w:t>
            </w:r>
            <w:r w:rsidR="00A25D96">
              <w:rPr>
                <w:noProof/>
                <w:webHidden/>
              </w:rPr>
              <w:fldChar w:fldCharType="end"/>
            </w:r>
          </w:hyperlink>
        </w:p>
        <w:p w14:paraId="5E63A2DC" w14:textId="76ED5F6E" w:rsidR="00A25D96" w:rsidRDefault="002655DC">
          <w:pPr>
            <w:pStyle w:val="Kazalovsebine3"/>
            <w:tabs>
              <w:tab w:val="left" w:pos="1320"/>
              <w:tab w:val="right" w:leader="dot" w:pos="9062"/>
            </w:tabs>
            <w:rPr>
              <w:rFonts w:eastAsiaTheme="minorEastAsia"/>
              <w:noProof/>
              <w:lang w:eastAsia="sl-SI"/>
            </w:rPr>
          </w:pPr>
          <w:hyperlink w:anchor="_Toc66860598" w:history="1">
            <w:r w:rsidR="00A25D96" w:rsidRPr="00796880">
              <w:rPr>
                <w:rStyle w:val="Hiperpovezava"/>
                <w:rFonts w:eastAsia="Calibri" w:cstheme="minorHAnsi"/>
                <w:b/>
                <w:noProof/>
              </w:rPr>
              <w:t>38.1.</w:t>
            </w:r>
            <w:r w:rsidR="00A25D96">
              <w:rPr>
                <w:rFonts w:eastAsiaTheme="minorEastAsia"/>
                <w:noProof/>
                <w:lang w:eastAsia="sl-SI"/>
              </w:rPr>
              <w:tab/>
            </w:r>
            <w:r w:rsidR="00A25D96" w:rsidRPr="00796880">
              <w:rPr>
                <w:rStyle w:val="Hiperpovezava"/>
                <w:rFonts w:eastAsia="Calibri" w:cstheme="minorHAnsi"/>
                <w:b/>
                <w:noProof/>
              </w:rPr>
              <w:t>Ali so podružnice oziroma poslovne enote tujih podjetij (nerezidentov), ki delujejo v Sloveniji upravičene do povračila nekritih fiksnih stroškov iz ZIUOPDVE?</w:t>
            </w:r>
            <w:r w:rsidR="00A25D96">
              <w:rPr>
                <w:noProof/>
                <w:webHidden/>
              </w:rPr>
              <w:tab/>
            </w:r>
            <w:r w:rsidR="00A25D96">
              <w:rPr>
                <w:noProof/>
                <w:webHidden/>
              </w:rPr>
              <w:fldChar w:fldCharType="begin"/>
            </w:r>
            <w:r w:rsidR="00A25D96">
              <w:rPr>
                <w:noProof/>
                <w:webHidden/>
              </w:rPr>
              <w:instrText xml:space="preserve"> PAGEREF _Toc66860598 \h </w:instrText>
            </w:r>
            <w:r w:rsidR="00A25D96">
              <w:rPr>
                <w:noProof/>
                <w:webHidden/>
              </w:rPr>
            </w:r>
            <w:r w:rsidR="00A25D96">
              <w:rPr>
                <w:noProof/>
                <w:webHidden/>
              </w:rPr>
              <w:fldChar w:fldCharType="separate"/>
            </w:r>
            <w:r w:rsidR="00A25D96">
              <w:rPr>
                <w:noProof/>
                <w:webHidden/>
              </w:rPr>
              <w:t>22</w:t>
            </w:r>
            <w:r w:rsidR="00A25D96">
              <w:rPr>
                <w:noProof/>
                <w:webHidden/>
              </w:rPr>
              <w:fldChar w:fldCharType="end"/>
            </w:r>
          </w:hyperlink>
        </w:p>
        <w:p w14:paraId="2F6BBDD2" w14:textId="0EB57FB5" w:rsidR="00A25D96" w:rsidRDefault="002655DC">
          <w:pPr>
            <w:pStyle w:val="Kazalovsebine2"/>
            <w:tabs>
              <w:tab w:val="left" w:pos="880"/>
              <w:tab w:val="right" w:leader="dot" w:pos="9062"/>
            </w:tabs>
            <w:rPr>
              <w:rFonts w:eastAsiaTheme="minorEastAsia"/>
              <w:noProof/>
              <w:lang w:eastAsia="sl-SI"/>
            </w:rPr>
          </w:pPr>
          <w:hyperlink w:anchor="_Toc66860599" w:history="1">
            <w:r w:rsidR="00A25D96" w:rsidRPr="00796880">
              <w:rPr>
                <w:rStyle w:val="Hiperpovezava"/>
                <w:rFonts w:eastAsia="Calibri" w:cstheme="minorHAnsi"/>
                <w:b/>
                <w:noProof/>
              </w:rPr>
              <w:t>39.</w:t>
            </w:r>
            <w:r w:rsidR="00A25D96">
              <w:rPr>
                <w:rFonts w:eastAsiaTheme="minorEastAsia"/>
                <w:noProof/>
                <w:lang w:eastAsia="sl-SI"/>
              </w:rPr>
              <w:tab/>
            </w:r>
            <w:r w:rsidR="00A25D96" w:rsidRPr="00796880">
              <w:rPr>
                <w:rStyle w:val="Hiperpovezava"/>
                <w:rFonts w:eastAsia="Calibri" w:cstheme="minorHAnsi"/>
                <w:b/>
                <w:noProof/>
              </w:rPr>
              <w:t>Kako se izračuna število zaposlenih, ki je podlaga za izračun najvišjega zneska povračila fiksnih stroškov (1000/2000 eur na zaposlenega)?</w:t>
            </w:r>
            <w:r w:rsidR="00A25D96">
              <w:rPr>
                <w:noProof/>
                <w:webHidden/>
              </w:rPr>
              <w:tab/>
            </w:r>
            <w:r w:rsidR="00A25D96">
              <w:rPr>
                <w:noProof/>
                <w:webHidden/>
              </w:rPr>
              <w:fldChar w:fldCharType="begin"/>
            </w:r>
            <w:r w:rsidR="00A25D96">
              <w:rPr>
                <w:noProof/>
                <w:webHidden/>
              </w:rPr>
              <w:instrText xml:space="preserve"> PAGEREF _Toc66860599 \h </w:instrText>
            </w:r>
            <w:r w:rsidR="00A25D96">
              <w:rPr>
                <w:noProof/>
                <w:webHidden/>
              </w:rPr>
            </w:r>
            <w:r w:rsidR="00A25D96">
              <w:rPr>
                <w:noProof/>
                <w:webHidden/>
              </w:rPr>
              <w:fldChar w:fldCharType="separate"/>
            </w:r>
            <w:r w:rsidR="00A25D96">
              <w:rPr>
                <w:noProof/>
                <w:webHidden/>
              </w:rPr>
              <w:t>22</w:t>
            </w:r>
            <w:r w:rsidR="00A25D96">
              <w:rPr>
                <w:noProof/>
                <w:webHidden/>
              </w:rPr>
              <w:fldChar w:fldCharType="end"/>
            </w:r>
          </w:hyperlink>
        </w:p>
        <w:p w14:paraId="535DEA58" w14:textId="2703EE36" w:rsidR="00A25D96" w:rsidRDefault="002655DC">
          <w:pPr>
            <w:pStyle w:val="Kazalovsebine3"/>
            <w:tabs>
              <w:tab w:val="left" w:pos="1100"/>
              <w:tab w:val="right" w:leader="dot" w:pos="9062"/>
            </w:tabs>
            <w:rPr>
              <w:rFonts w:eastAsiaTheme="minorEastAsia"/>
              <w:noProof/>
              <w:lang w:eastAsia="sl-SI"/>
            </w:rPr>
          </w:pPr>
          <w:hyperlink w:anchor="_Toc66860600" w:history="1">
            <w:r w:rsidR="00A25D96" w:rsidRPr="00796880">
              <w:rPr>
                <w:rStyle w:val="Hiperpovezava"/>
                <w:rFonts w:eastAsia="Calibri"/>
                <w:b/>
                <w:noProof/>
              </w:rPr>
              <w:t>39.1</w:t>
            </w:r>
            <w:r w:rsidR="00A25D96">
              <w:rPr>
                <w:rFonts w:eastAsiaTheme="minorEastAsia"/>
                <w:noProof/>
                <w:lang w:eastAsia="sl-SI"/>
              </w:rPr>
              <w:tab/>
            </w:r>
            <w:r w:rsidR="00A25D96" w:rsidRPr="00796880">
              <w:rPr>
                <w:rStyle w:val="Hiperpovezava"/>
                <w:rFonts w:eastAsia="Calibri"/>
                <w:b/>
                <w:noProof/>
              </w:rPr>
              <w:t>Ali ure čakanja na delo, za katere je delodajalec prejel povračilo nadomestila na podlagi ukrepa pomoči po PKP zakonodaji, povečujejo povprečnno število zaposlenih izračunanih na podlagi metodologije iz petega odstavka 109. člena ZIUOPDVE?</w:t>
            </w:r>
            <w:r w:rsidR="00A25D96">
              <w:rPr>
                <w:noProof/>
                <w:webHidden/>
              </w:rPr>
              <w:tab/>
            </w:r>
            <w:r w:rsidR="00A25D96">
              <w:rPr>
                <w:noProof/>
                <w:webHidden/>
              </w:rPr>
              <w:fldChar w:fldCharType="begin"/>
            </w:r>
            <w:r w:rsidR="00A25D96">
              <w:rPr>
                <w:noProof/>
                <w:webHidden/>
              </w:rPr>
              <w:instrText xml:space="preserve"> PAGEREF _Toc66860600 \h </w:instrText>
            </w:r>
            <w:r w:rsidR="00A25D96">
              <w:rPr>
                <w:noProof/>
                <w:webHidden/>
              </w:rPr>
            </w:r>
            <w:r w:rsidR="00A25D96">
              <w:rPr>
                <w:noProof/>
                <w:webHidden/>
              </w:rPr>
              <w:fldChar w:fldCharType="separate"/>
            </w:r>
            <w:r w:rsidR="00A25D96">
              <w:rPr>
                <w:noProof/>
                <w:webHidden/>
              </w:rPr>
              <w:t>23</w:t>
            </w:r>
            <w:r w:rsidR="00A25D96">
              <w:rPr>
                <w:noProof/>
                <w:webHidden/>
              </w:rPr>
              <w:fldChar w:fldCharType="end"/>
            </w:r>
          </w:hyperlink>
        </w:p>
        <w:p w14:paraId="54F40FA1" w14:textId="37AB7EBB" w:rsidR="00A25D96" w:rsidRDefault="002655DC">
          <w:pPr>
            <w:pStyle w:val="Kazalovsebine3"/>
            <w:tabs>
              <w:tab w:val="left" w:pos="1320"/>
              <w:tab w:val="right" w:leader="dot" w:pos="9062"/>
            </w:tabs>
            <w:rPr>
              <w:rFonts w:eastAsiaTheme="minorEastAsia"/>
              <w:noProof/>
              <w:lang w:eastAsia="sl-SI"/>
            </w:rPr>
          </w:pPr>
          <w:hyperlink w:anchor="_Toc66860601" w:history="1">
            <w:r w:rsidR="00A25D96" w:rsidRPr="00796880">
              <w:rPr>
                <w:rStyle w:val="Hiperpovezava"/>
                <w:rFonts w:cstheme="minorHAnsi"/>
                <w:b/>
                <w:noProof/>
              </w:rPr>
              <w:t>39.2.</w:t>
            </w:r>
            <w:r w:rsidR="00A25D96">
              <w:rPr>
                <w:rFonts w:eastAsiaTheme="minorEastAsia"/>
                <w:noProof/>
                <w:lang w:eastAsia="sl-SI"/>
              </w:rPr>
              <w:tab/>
            </w:r>
            <w:r w:rsidR="00A25D96" w:rsidRPr="00796880">
              <w:rPr>
                <w:rStyle w:val="Hiperpovezava"/>
                <w:rFonts w:cstheme="minorHAnsi"/>
                <w:b/>
                <w:noProof/>
              </w:rPr>
              <w:t>Ali se ure bolniške odsotnosti, za katere je delodajalec prejel povračilo nadomestila, štejejo pri izračunu povprečnega števila zaposlenih?</w:t>
            </w:r>
            <w:r w:rsidR="00A25D96">
              <w:rPr>
                <w:noProof/>
                <w:webHidden/>
              </w:rPr>
              <w:tab/>
            </w:r>
            <w:r w:rsidR="00A25D96">
              <w:rPr>
                <w:noProof/>
                <w:webHidden/>
              </w:rPr>
              <w:fldChar w:fldCharType="begin"/>
            </w:r>
            <w:r w:rsidR="00A25D96">
              <w:rPr>
                <w:noProof/>
                <w:webHidden/>
              </w:rPr>
              <w:instrText xml:space="preserve"> PAGEREF _Toc66860601 \h </w:instrText>
            </w:r>
            <w:r w:rsidR="00A25D96">
              <w:rPr>
                <w:noProof/>
                <w:webHidden/>
              </w:rPr>
            </w:r>
            <w:r w:rsidR="00A25D96">
              <w:rPr>
                <w:noProof/>
                <w:webHidden/>
              </w:rPr>
              <w:fldChar w:fldCharType="separate"/>
            </w:r>
            <w:r w:rsidR="00A25D96">
              <w:rPr>
                <w:noProof/>
                <w:webHidden/>
              </w:rPr>
              <w:t>23</w:t>
            </w:r>
            <w:r w:rsidR="00A25D96">
              <w:rPr>
                <w:noProof/>
                <w:webHidden/>
              </w:rPr>
              <w:fldChar w:fldCharType="end"/>
            </w:r>
          </w:hyperlink>
        </w:p>
        <w:p w14:paraId="32086F47" w14:textId="2E43F1DF" w:rsidR="00A25D96" w:rsidRDefault="002655DC">
          <w:pPr>
            <w:pStyle w:val="Kazalovsebine2"/>
            <w:tabs>
              <w:tab w:val="left" w:pos="880"/>
              <w:tab w:val="right" w:leader="dot" w:pos="9062"/>
            </w:tabs>
            <w:rPr>
              <w:rFonts w:eastAsiaTheme="minorEastAsia"/>
              <w:noProof/>
              <w:lang w:eastAsia="sl-SI"/>
            </w:rPr>
          </w:pPr>
          <w:hyperlink w:anchor="_Toc66860602" w:history="1">
            <w:r w:rsidR="00A25D96" w:rsidRPr="00796880">
              <w:rPr>
                <w:rStyle w:val="Hiperpovezava"/>
                <w:rFonts w:eastAsia="Calibri" w:cstheme="minorHAnsi"/>
                <w:b/>
                <w:noProof/>
              </w:rPr>
              <w:t>40.</w:t>
            </w:r>
            <w:r w:rsidR="00A25D96">
              <w:rPr>
                <w:rFonts w:eastAsiaTheme="minorEastAsia"/>
                <w:noProof/>
                <w:lang w:eastAsia="sl-SI"/>
              </w:rPr>
              <w:tab/>
            </w:r>
            <w:r w:rsidR="00A25D96" w:rsidRPr="00796880">
              <w:rPr>
                <w:rStyle w:val="Hiperpovezava"/>
                <w:rFonts w:eastAsia="Calibri" w:cstheme="minorHAnsi"/>
                <w:b/>
                <w:noProof/>
              </w:rPr>
              <w:t>Se samozaposleni, ki je delni upokojenec, šteje kot 1 samozaposleni pri izračunu najvišjega zneska povračila fiksnih stroškov (1000/2000 eur na zaposlenega in samozaposlenega)?</w:t>
            </w:r>
            <w:r w:rsidR="00A25D96">
              <w:rPr>
                <w:noProof/>
                <w:webHidden/>
              </w:rPr>
              <w:tab/>
            </w:r>
            <w:r w:rsidR="00A25D96">
              <w:rPr>
                <w:noProof/>
                <w:webHidden/>
              </w:rPr>
              <w:fldChar w:fldCharType="begin"/>
            </w:r>
            <w:r w:rsidR="00A25D96">
              <w:rPr>
                <w:noProof/>
                <w:webHidden/>
              </w:rPr>
              <w:instrText xml:space="preserve"> PAGEREF _Toc66860602 \h </w:instrText>
            </w:r>
            <w:r w:rsidR="00A25D96">
              <w:rPr>
                <w:noProof/>
                <w:webHidden/>
              </w:rPr>
            </w:r>
            <w:r w:rsidR="00A25D96">
              <w:rPr>
                <w:noProof/>
                <w:webHidden/>
              </w:rPr>
              <w:fldChar w:fldCharType="separate"/>
            </w:r>
            <w:r w:rsidR="00A25D96">
              <w:rPr>
                <w:noProof/>
                <w:webHidden/>
              </w:rPr>
              <w:t>23</w:t>
            </w:r>
            <w:r w:rsidR="00A25D96">
              <w:rPr>
                <w:noProof/>
                <w:webHidden/>
              </w:rPr>
              <w:fldChar w:fldCharType="end"/>
            </w:r>
          </w:hyperlink>
        </w:p>
        <w:p w14:paraId="08A1BDD4" w14:textId="0ABB0E59" w:rsidR="00A25D96" w:rsidRDefault="002655DC">
          <w:pPr>
            <w:pStyle w:val="Kazalovsebine2"/>
            <w:tabs>
              <w:tab w:val="left" w:pos="880"/>
              <w:tab w:val="right" w:leader="dot" w:pos="9062"/>
            </w:tabs>
            <w:rPr>
              <w:rFonts w:eastAsiaTheme="minorEastAsia"/>
              <w:noProof/>
              <w:lang w:eastAsia="sl-SI"/>
            </w:rPr>
          </w:pPr>
          <w:hyperlink w:anchor="_Toc66860603" w:history="1">
            <w:r w:rsidR="00A25D96" w:rsidRPr="00796880">
              <w:rPr>
                <w:rStyle w:val="Hiperpovezava"/>
                <w:rFonts w:eastAsia="Calibri" w:cstheme="minorHAnsi"/>
                <w:b/>
                <w:noProof/>
              </w:rPr>
              <w:t>41.</w:t>
            </w:r>
            <w:r w:rsidR="00A25D96">
              <w:rPr>
                <w:rFonts w:eastAsiaTheme="minorEastAsia"/>
                <w:noProof/>
                <w:lang w:eastAsia="sl-SI"/>
              </w:rPr>
              <w:tab/>
            </w:r>
            <w:r w:rsidR="00A25D96" w:rsidRPr="00796880">
              <w:rPr>
                <w:rStyle w:val="Hiperpovezava"/>
                <w:rFonts w:eastAsia="Calibri" w:cstheme="minorHAnsi"/>
                <w:b/>
                <w:noProof/>
              </w:rPr>
              <w:t>Podjetje je ustanovljeno pred 1. 10. 2019 in ugotavlja upad prihodkov na podlagi novega šestega odstavka ZIUOPDVE, ki je bil dodan na podlagi ZIUPOPDVE (PKP7). Katera omejitev iz Sporočila Komisije Začasni okvir za ukrepe državnih pomoči velja za nas?</w:t>
            </w:r>
            <w:r w:rsidR="00A25D96">
              <w:rPr>
                <w:noProof/>
                <w:webHidden/>
              </w:rPr>
              <w:tab/>
            </w:r>
            <w:r w:rsidR="00A25D96">
              <w:rPr>
                <w:noProof/>
                <w:webHidden/>
              </w:rPr>
              <w:fldChar w:fldCharType="begin"/>
            </w:r>
            <w:r w:rsidR="00A25D96">
              <w:rPr>
                <w:noProof/>
                <w:webHidden/>
              </w:rPr>
              <w:instrText xml:space="preserve"> PAGEREF _Toc66860603 \h </w:instrText>
            </w:r>
            <w:r w:rsidR="00A25D96">
              <w:rPr>
                <w:noProof/>
                <w:webHidden/>
              </w:rPr>
            </w:r>
            <w:r w:rsidR="00A25D96">
              <w:rPr>
                <w:noProof/>
                <w:webHidden/>
              </w:rPr>
              <w:fldChar w:fldCharType="separate"/>
            </w:r>
            <w:r w:rsidR="00A25D96">
              <w:rPr>
                <w:noProof/>
                <w:webHidden/>
              </w:rPr>
              <w:t>23</w:t>
            </w:r>
            <w:r w:rsidR="00A25D96">
              <w:rPr>
                <w:noProof/>
                <w:webHidden/>
              </w:rPr>
              <w:fldChar w:fldCharType="end"/>
            </w:r>
          </w:hyperlink>
        </w:p>
        <w:p w14:paraId="3FFC28FC" w14:textId="258FD93A" w:rsidR="00A25D96" w:rsidRDefault="002655DC">
          <w:pPr>
            <w:pStyle w:val="Kazalovsebine2"/>
            <w:tabs>
              <w:tab w:val="left" w:pos="880"/>
              <w:tab w:val="right" w:leader="dot" w:pos="9062"/>
            </w:tabs>
            <w:rPr>
              <w:rFonts w:eastAsiaTheme="minorEastAsia"/>
              <w:noProof/>
              <w:lang w:eastAsia="sl-SI"/>
            </w:rPr>
          </w:pPr>
          <w:hyperlink w:anchor="_Toc66860604" w:history="1">
            <w:r w:rsidR="00A25D96" w:rsidRPr="00796880">
              <w:rPr>
                <w:rStyle w:val="Hiperpovezava"/>
                <w:rFonts w:eastAsia="Calibri" w:cstheme="minorHAnsi"/>
                <w:b/>
                <w:noProof/>
              </w:rPr>
              <w:t>42.</w:t>
            </w:r>
            <w:r w:rsidR="00A25D96">
              <w:rPr>
                <w:rFonts w:eastAsiaTheme="minorEastAsia"/>
                <w:noProof/>
                <w:lang w:eastAsia="sl-SI"/>
              </w:rPr>
              <w:tab/>
            </w:r>
            <w:r w:rsidR="00A25D96" w:rsidRPr="00796880">
              <w:rPr>
                <w:rStyle w:val="Hiperpovezava"/>
                <w:rFonts w:eastAsia="Calibri" w:cstheme="minorHAnsi"/>
                <w:b/>
                <w:noProof/>
              </w:rPr>
              <w:t>Kakšna je omejitev povračila nekritih fiksnih stroškov na zaposlenega v skladu s spremenjenim petim odstavkom ZIUOPDVE (spremenjen s ZIUPOPDVE - PKP7)?</w:t>
            </w:r>
            <w:r w:rsidR="00A25D96">
              <w:rPr>
                <w:noProof/>
                <w:webHidden/>
              </w:rPr>
              <w:tab/>
            </w:r>
            <w:r w:rsidR="00A25D96">
              <w:rPr>
                <w:noProof/>
                <w:webHidden/>
              </w:rPr>
              <w:fldChar w:fldCharType="begin"/>
            </w:r>
            <w:r w:rsidR="00A25D96">
              <w:rPr>
                <w:noProof/>
                <w:webHidden/>
              </w:rPr>
              <w:instrText xml:space="preserve"> PAGEREF _Toc66860604 \h </w:instrText>
            </w:r>
            <w:r w:rsidR="00A25D96">
              <w:rPr>
                <w:noProof/>
                <w:webHidden/>
              </w:rPr>
            </w:r>
            <w:r w:rsidR="00A25D96">
              <w:rPr>
                <w:noProof/>
                <w:webHidden/>
              </w:rPr>
              <w:fldChar w:fldCharType="separate"/>
            </w:r>
            <w:r w:rsidR="00A25D96">
              <w:rPr>
                <w:noProof/>
                <w:webHidden/>
              </w:rPr>
              <w:t>24</w:t>
            </w:r>
            <w:r w:rsidR="00A25D96">
              <w:rPr>
                <w:noProof/>
                <w:webHidden/>
              </w:rPr>
              <w:fldChar w:fldCharType="end"/>
            </w:r>
          </w:hyperlink>
        </w:p>
        <w:p w14:paraId="47BD2383" w14:textId="60CFD7D0" w:rsidR="00A25D96" w:rsidRDefault="002655DC">
          <w:pPr>
            <w:pStyle w:val="Kazalovsebine2"/>
            <w:tabs>
              <w:tab w:val="left" w:pos="880"/>
              <w:tab w:val="right" w:leader="dot" w:pos="9062"/>
            </w:tabs>
            <w:rPr>
              <w:rFonts w:eastAsiaTheme="minorEastAsia"/>
              <w:noProof/>
              <w:lang w:eastAsia="sl-SI"/>
            </w:rPr>
          </w:pPr>
          <w:hyperlink w:anchor="_Toc66860605" w:history="1">
            <w:r w:rsidR="00A25D96" w:rsidRPr="00796880">
              <w:rPr>
                <w:rStyle w:val="Hiperpovezava"/>
                <w:rFonts w:eastAsia="Calibri" w:cstheme="minorHAnsi"/>
                <w:b/>
                <w:noProof/>
              </w:rPr>
              <w:t>43.</w:t>
            </w:r>
            <w:r w:rsidR="00A25D96">
              <w:rPr>
                <w:rFonts w:eastAsiaTheme="minorEastAsia"/>
                <w:noProof/>
                <w:lang w:eastAsia="sl-SI"/>
              </w:rPr>
              <w:tab/>
            </w:r>
            <w:r w:rsidR="00A25D96" w:rsidRPr="00796880">
              <w:rPr>
                <w:rStyle w:val="Hiperpovezava"/>
                <w:rFonts w:eastAsia="Calibri" w:cstheme="minorHAnsi"/>
                <w:b/>
                <w:noProof/>
              </w:rPr>
              <w:t>Upravičenec je registriral dejavnost 1.6.2020. Od samega začetka je  zavezanec zavarovan kot samozaposleni na podlagi 15. člena ZPIZ-2 in nima drugih zaposlenih. Podjetje se v skladu z Uredbo Komisije 651/2014/EU šteje za mikro podjetje. V obdobju od registracije (1. 6. 2020) do vključno 1. 9. 2020 je zavezanec ustvaril 36.000 eurov prihodkov, v obdobju od 1. 10. 2020 do 31. 12. 2020 pa je zavezanec ocenil, da bo ustvaril 4.500 eurov prihodkov. Zavezanec ocenjuje, da bo njegova neto izguba (AOP 183) v zadnjem kvartalu (oktober, november in december leta 2020) znašala 2.500 eurov. Kako pravilno izračunamo znesek povračila fiksnih stroškov po PKP6, katero obdobje vzamemo za primerjavo in od katerega zneska obračunamo 0,6 ali 1,2 % stroškov?</w:t>
            </w:r>
            <w:r w:rsidR="00A25D96">
              <w:rPr>
                <w:noProof/>
                <w:webHidden/>
              </w:rPr>
              <w:tab/>
            </w:r>
            <w:r w:rsidR="00A25D96">
              <w:rPr>
                <w:noProof/>
                <w:webHidden/>
              </w:rPr>
              <w:fldChar w:fldCharType="begin"/>
            </w:r>
            <w:r w:rsidR="00A25D96">
              <w:rPr>
                <w:noProof/>
                <w:webHidden/>
              </w:rPr>
              <w:instrText xml:space="preserve"> PAGEREF _Toc66860605 \h </w:instrText>
            </w:r>
            <w:r w:rsidR="00A25D96">
              <w:rPr>
                <w:noProof/>
                <w:webHidden/>
              </w:rPr>
            </w:r>
            <w:r w:rsidR="00A25D96">
              <w:rPr>
                <w:noProof/>
                <w:webHidden/>
              </w:rPr>
              <w:fldChar w:fldCharType="separate"/>
            </w:r>
            <w:r w:rsidR="00A25D96">
              <w:rPr>
                <w:noProof/>
                <w:webHidden/>
              </w:rPr>
              <w:t>24</w:t>
            </w:r>
            <w:r w:rsidR="00A25D96">
              <w:rPr>
                <w:noProof/>
                <w:webHidden/>
              </w:rPr>
              <w:fldChar w:fldCharType="end"/>
            </w:r>
          </w:hyperlink>
        </w:p>
        <w:p w14:paraId="3E083BDF" w14:textId="239AA72F" w:rsidR="00A25D96" w:rsidRDefault="002655DC">
          <w:pPr>
            <w:pStyle w:val="Kazalovsebine3"/>
            <w:tabs>
              <w:tab w:val="left" w:pos="1320"/>
              <w:tab w:val="right" w:leader="dot" w:pos="9062"/>
            </w:tabs>
            <w:rPr>
              <w:rFonts w:eastAsiaTheme="minorEastAsia"/>
              <w:noProof/>
              <w:lang w:eastAsia="sl-SI"/>
            </w:rPr>
          </w:pPr>
          <w:hyperlink w:anchor="_Toc66860606" w:history="1">
            <w:r w:rsidR="00A25D96" w:rsidRPr="00796880">
              <w:rPr>
                <w:rStyle w:val="Hiperpovezava"/>
                <w:rFonts w:eastAsia="Calibri" w:cstheme="minorHAnsi"/>
                <w:b/>
                <w:bCs/>
                <w:noProof/>
              </w:rPr>
              <w:t>43.1.</w:t>
            </w:r>
            <w:r w:rsidR="00A25D96">
              <w:rPr>
                <w:rFonts w:eastAsiaTheme="minorEastAsia"/>
                <w:noProof/>
                <w:lang w:eastAsia="sl-SI"/>
              </w:rPr>
              <w:tab/>
            </w:r>
            <w:r w:rsidR="00A25D96" w:rsidRPr="00796880">
              <w:rPr>
                <w:rStyle w:val="Hiperpovezava"/>
                <w:rFonts w:eastAsia="Calibri" w:cstheme="minorHAnsi"/>
                <w:b/>
                <w:bCs/>
                <w:noProof/>
              </w:rPr>
              <w:t>Podjetje je v oktobru 2020 podpisalo pogodbo z Javno agencijo Spirit za pokrivanje stroškov v gostinstvu in turizmu v obdobju prvega vala epidemije (marec-maj 2020). Sredstva po pogodbi je dobilo v novembru 2020. Zavezanec želi zaprositi za pomoč v obliki delnega povračila nekritih fiksnih stroškov za zadnji kvartal 2020. Zanima ga, v katero četrtletje sodijo prihodki, ki jih bo pripoznal v svojih poslovnih knjigah na podlagi prejema obravnavanih denarnih sredstev v novembru 2020.</w:t>
            </w:r>
            <w:r w:rsidR="00A25D96">
              <w:rPr>
                <w:noProof/>
                <w:webHidden/>
              </w:rPr>
              <w:tab/>
            </w:r>
            <w:r w:rsidR="00A25D96">
              <w:rPr>
                <w:noProof/>
                <w:webHidden/>
              </w:rPr>
              <w:fldChar w:fldCharType="begin"/>
            </w:r>
            <w:r w:rsidR="00A25D96">
              <w:rPr>
                <w:noProof/>
                <w:webHidden/>
              </w:rPr>
              <w:instrText xml:space="preserve"> PAGEREF _Toc66860606 \h </w:instrText>
            </w:r>
            <w:r w:rsidR="00A25D96">
              <w:rPr>
                <w:noProof/>
                <w:webHidden/>
              </w:rPr>
            </w:r>
            <w:r w:rsidR="00A25D96">
              <w:rPr>
                <w:noProof/>
                <w:webHidden/>
              </w:rPr>
              <w:fldChar w:fldCharType="separate"/>
            </w:r>
            <w:r w:rsidR="00A25D96">
              <w:rPr>
                <w:noProof/>
                <w:webHidden/>
              </w:rPr>
              <w:t>25</w:t>
            </w:r>
            <w:r w:rsidR="00A25D96">
              <w:rPr>
                <w:noProof/>
                <w:webHidden/>
              </w:rPr>
              <w:fldChar w:fldCharType="end"/>
            </w:r>
          </w:hyperlink>
        </w:p>
        <w:p w14:paraId="5CEDA756" w14:textId="29F9033F" w:rsidR="00A25D96" w:rsidRDefault="002655DC">
          <w:pPr>
            <w:pStyle w:val="Kazalovsebine3"/>
            <w:tabs>
              <w:tab w:val="left" w:pos="1320"/>
              <w:tab w:val="right" w:leader="dot" w:pos="9062"/>
            </w:tabs>
            <w:rPr>
              <w:rFonts w:eastAsiaTheme="minorEastAsia"/>
              <w:noProof/>
              <w:lang w:eastAsia="sl-SI"/>
            </w:rPr>
          </w:pPr>
          <w:hyperlink w:anchor="_Toc66860607" w:history="1">
            <w:r w:rsidR="00A25D96" w:rsidRPr="00796880">
              <w:rPr>
                <w:rStyle w:val="Hiperpovezava"/>
                <w:rFonts w:eastAsia="Calibri" w:cstheme="minorHAnsi"/>
                <w:b/>
                <w:bCs/>
                <w:noProof/>
              </w:rPr>
              <w:t>43.2.</w:t>
            </w:r>
            <w:r w:rsidR="00A25D96">
              <w:rPr>
                <w:rFonts w:eastAsiaTheme="minorEastAsia"/>
                <w:noProof/>
                <w:lang w:eastAsia="sl-SI"/>
              </w:rPr>
              <w:tab/>
            </w:r>
            <w:r w:rsidR="00A25D96" w:rsidRPr="00796880">
              <w:rPr>
                <w:rStyle w:val="Hiperpovezava"/>
                <w:rFonts w:eastAsia="Calibri" w:cstheme="minorHAnsi"/>
                <w:b/>
                <w:bCs/>
                <w:noProof/>
              </w:rPr>
              <w:t>Podjetje je v tretjem četrtletju 2020 izvajalo usposabljanje na delovnem mestu za katero je v istem obdobju sklenilo pogodbo o sofinanciranju usposabljanja iz javno-finančnih virov. Sredstva po pogodbi je podjetje prejelo v decembru 2020. Zavezanec želi zaprositi za pomoč v obliki delnega povračila nekritih fiksnih stroškov za zadnji kvartal 2020. Zanima ga, v katero četrtletje sodijo prihodki, ki jih bo pripoznal v svojih poslovnih knjigah na podlagi prejema obravnavanih denarnih sredstev v decembru 2020.</w:t>
            </w:r>
            <w:r w:rsidR="00A25D96">
              <w:rPr>
                <w:noProof/>
                <w:webHidden/>
              </w:rPr>
              <w:tab/>
            </w:r>
            <w:r w:rsidR="00A25D96">
              <w:rPr>
                <w:noProof/>
                <w:webHidden/>
              </w:rPr>
              <w:fldChar w:fldCharType="begin"/>
            </w:r>
            <w:r w:rsidR="00A25D96">
              <w:rPr>
                <w:noProof/>
                <w:webHidden/>
              </w:rPr>
              <w:instrText xml:space="preserve"> PAGEREF _Toc66860607 \h </w:instrText>
            </w:r>
            <w:r w:rsidR="00A25D96">
              <w:rPr>
                <w:noProof/>
                <w:webHidden/>
              </w:rPr>
            </w:r>
            <w:r w:rsidR="00A25D96">
              <w:rPr>
                <w:noProof/>
                <w:webHidden/>
              </w:rPr>
              <w:fldChar w:fldCharType="separate"/>
            </w:r>
            <w:r w:rsidR="00A25D96">
              <w:rPr>
                <w:noProof/>
                <w:webHidden/>
              </w:rPr>
              <w:t>25</w:t>
            </w:r>
            <w:r w:rsidR="00A25D96">
              <w:rPr>
                <w:noProof/>
                <w:webHidden/>
              </w:rPr>
              <w:fldChar w:fldCharType="end"/>
            </w:r>
          </w:hyperlink>
        </w:p>
        <w:p w14:paraId="24397977" w14:textId="20619353" w:rsidR="00A25D96" w:rsidRDefault="002655DC">
          <w:pPr>
            <w:pStyle w:val="Kazalovsebine2"/>
            <w:tabs>
              <w:tab w:val="left" w:pos="880"/>
              <w:tab w:val="right" w:leader="dot" w:pos="9062"/>
            </w:tabs>
            <w:rPr>
              <w:rFonts w:eastAsiaTheme="minorEastAsia"/>
              <w:noProof/>
              <w:lang w:eastAsia="sl-SI"/>
            </w:rPr>
          </w:pPr>
          <w:hyperlink w:anchor="_Toc66860608" w:history="1">
            <w:r w:rsidR="00A25D96" w:rsidRPr="00796880">
              <w:rPr>
                <w:rStyle w:val="Hiperpovezava"/>
                <w:rFonts w:eastAsia="Calibri" w:cstheme="minorHAnsi"/>
                <w:b/>
                <w:noProof/>
              </w:rPr>
              <w:t>44.</w:t>
            </w:r>
            <w:r w:rsidR="00A25D96">
              <w:rPr>
                <w:rFonts w:eastAsiaTheme="minorEastAsia"/>
                <w:noProof/>
                <w:lang w:eastAsia="sl-SI"/>
              </w:rPr>
              <w:tab/>
            </w:r>
            <w:r w:rsidR="00A25D96" w:rsidRPr="00796880">
              <w:rPr>
                <w:rStyle w:val="Hiperpovezava"/>
                <w:rFonts w:eastAsia="Calibri" w:cstheme="minorHAnsi"/>
                <w:b/>
                <w:noProof/>
              </w:rPr>
              <w:t>Novi šesti odstavek 109. člena ZIUOPDVE (9. člen ZIUPOPDVE), določa, da se pri izračunu upada prihodkov od prodaje lahko upošteva prihodke od prodaje v upravičenem obdobju glede na povprečno število zaposlenih ali prihodke od prodaje glede na vrednost osnovnih sredstev, brez zemljišč, če je tak način upoštevanja prihodkov od prodaje za upravičenca ugodnejši. Prosimo za primer izračuna upada prihodkov glede na povprečno število zaposlenih in primer  upada prihodkov od prodaje glede na vrednost osnovnih sredstev.</w:t>
            </w:r>
            <w:r w:rsidR="00A25D96">
              <w:rPr>
                <w:noProof/>
                <w:webHidden/>
              </w:rPr>
              <w:tab/>
            </w:r>
            <w:r w:rsidR="00A25D96">
              <w:rPr>
                <w:noProof/>
                <w:webHidden/>
              </w:rPr>
              <w:fldChar w:fldCharType="begin"/>
            </w:r>
            <w:r w:rsidR="00A25D96">
              <w:rPr>
                <w:noProof/>
                <w:webHidden/>
              </w:rPr>
              <w:instrText xml:space="preserve"> PAGEREF _Toc66860608 \h </w:instrText>
            </w:r>
            <w:r w:rsidR="00A25D96">
              <w:rPr>
                <w:noProof/>
                <w:webHidden/>
              </w:rPr>
            </w:r>
            <w:r w:rsidR="00A25D96">
              <w:rPr>
                <w:noProof/>
                <w:webHidden/>
              </w:rPr>
              <w:fldChar w:fldCharType="separate"/>
            </w:r>
            <w:r w:rsidR="00A25D96">
              <w:rPr>
                <w:noProof/>
                <w:webHidden/>
              </w:rPr>
              <w:t>25</w:t>
            </w:r>
            <w:r w:rsidR="00A25D96">
              <w:rPr>
                <w:noProof/>
                <w:webHidden/>
              </w:rPr>
              <w:fldChar w:fldCharType="end"/>
            </w:r>
          </w:hyperlink>
        </w:p>
        <w:p w14:paraId="4BF5A14C" w14:textId="7AD327C8" w:rsidR="00A25D96" w:rsidRDefault="002655DC">
          <w:pPr>
            <w:pStyle w:val="Kazalovsebine2"/>
            <w:tabs>
              <w:tab w:val="left" w:pos="880"/>
              <w:tab w:val="right" w:leader="dot" w:pos="9062"/>
            </w:tabs>
            <w:rPr>
              <w:rFonts w:eastAsiaTheme="minorEastAsia"/>
              <w:noProof/>
              <w:lang w:eastAsia="sl-SI"/>
            </w:rPr>
          </w:pPr>
          <w:hyperlink w:anchor="_Toc66860609" w:history="1">
            <w:r w:rsidR="00A25D96" w:rsidRPr="00796880">
              <w:rPr>
                <w:rStyle w:val="Hiperpovezava"/>
                <w:rFonts w:eastAsia="Calibri" w:cstheme="minorHAnsi"/>
                <w:b/>
                <w:noProof/>
              </w:rPr>
              <w:t>45.</w:t>
            </w:r>
            <w:r w:rsidR="00A25D96">
              <w:rPr>
                <w:rFonts w:eastAsiaTheme="minorEastAsia"/>
                <w:noProof/>
                <w:lang w:eastAsia="sl-SI"/>
              </w:rPr>
              <w:tab/>
            </w:r>
            <w:r w:rsidR="00A25D96" w:rsidRPr="00796880">
              <w:rPr>
                <w:rStyle w:val="Hiperpovezava"/>
                <w:rFonts w:eastAsia="Calibri" w:cstheme="minorHAnsi"/>
                <w:b/>
                <w:noProof/>
              </w:rPr>
              <w:t>Oddali smo vlogo po PKP6 in navedli število zaposlenih za nedoločen čas na dan oddaje vloge. PKP7 določa, da se pri izračunu omejitve najvišjega zneska izplačila upošteva povprečno število zaposlenih. Kako naj postopamo?</w:t>
            </w:r>
            <w:r w:rsidR="00A25D96">
              <w:rPr>
                <w:noProof/>
                <w:webHidden/>
              </w:rPr>
              <w:tab/>
            </w:r>
            <w:r w:rsidR="00A25D96">
              <w:rPr>
                <w:noProof/>
                <w:webHidden/>
              </w:rPr>
              <w:fldChar w:fldCharType="begin"/>
            </w:r>
            <w:r w:rsidR="00A25D96">
              <w:rPr>
                <w:noProof/>
                <w:webHidden/>
              </w:rPr>
              <w:instrText xml:space="preserve"> PAGEREF _Toc66860609 \h </w:instrText>
            </w:r>
            <w:r w:rsidR="00A25D96">
              <w:rPr>
                <w:noProof/>
                <w:webHidden/>
              </w:rPr>
            </w:r>
            <w:r w:rsidR="00A25D96">
              <w:rPr>
                <w:noProof/>
                <w:webHidden/>
              </w:rPr>
              <w:fldChar w:fldCharType="separate"/>
            </w:r>
            <w:r w:rsidR="00A25D96">
              <w:rPr>
                <w:noProof/>
                <w:webHidden/>
              </w:rPr>
              <w:t>26</w:t>
            </w:r>
            <w:r w:rsidR="00A25D96">
              <w:rPr>
                <w:noProof/>
                <w:webHidden/>
              </w:rPr>
              <w:fldChar w:fldCharType="end"/>
            </w:r>
          </w:hyperlink>
        </w:p>
        <w:p w14:paraId="2939BCFF" w14:textId="35245FBC" w:rsidR="00A25D96" w:rsidRDefault="002655DC">
          <w:pPr>
            <w:pStyle w:val="Kazalovsebine2"/>
            <w:tabs>
              <w:tab w:val="left" w:pos="880"/>
              <w:tab w:val="right" w:leader="dot" w:pos="9062"/>
            </w:tabs>
            <w:rPr>
              <w:rFonts w:eastAsiaTheme="minorEastAsia"/>
              <w:noProof/>
              <w:lang w:eastAsia="sl-SI"/>
            </w:rPr>
          </w:pPr>
          <w:hyperlink w:anchor="_Toc66860610" w:history="1">
            <w:r w:rsidR="00A25D96" w:rsidRPr="00796880">
              <w:rPr>
                <w:rStyle w:val="Hiperpovezava"/>
                <w:rFonts w:eastAsia="Calibri" w:cstheme="minorHAnsi"/>
                <w:b/>
                <w:noProof/>
              </w:rPr>
              <w:t>46.</w:t>
            </w:r>
            <w:r w:rsidR="00A25D96">
              <w:rPr>
                <w:rFonts w:eastAsiaTheme="minorEastAsia"/>
                <w:noProof/>
                <w:lang w:eastAsia="sl-SI"/>
              </w:rPr>
              <w:tab/>
            </w:r>
            <w:r w:rsidR="00A25D96" w:rsidRPr="00796880">
              <w:rPr>
                <w:rStyle w:val="Hiperpovezava"/>
                <w:rFonts w:eastAsia="Calibri" w:cstheme="minorHAnsi"/>
                <w:b/>
                <w:noProof/>
              </w:rPr>
              <w:t xml:space="preserve">Po kriterijih PKP6 ne morem vložiti vloge za povračilo fiksnih stroškov, za katero je rok 31.12.2020. Na podlagi sprejetega PKP7 pa zaradi investiciji v nove poslovne enote in novih </w:t>
            </w:r>
            <w:r w:rsidR="00A25D96" w:rsidRPr="00796880">
              <w:rPr>
                <w:rStyle w:val="Hiperpovezava"/>
                <w:rFonts w:eastAsia="Calibri" w:cstheme="minorHAnsi"/>
                <w:b/>
                <w:noProof/>
              </w:rPr>
              <w:lastRenderedPageBreak/>
              <w:t>zaposlenih izpolnjujem pogoje. Ali bom lahko vložil vlogo po uveljavitvi PKP7, glede na to da vloga z novimi kriteriji še ni na voljo?</w:t>
            </w:r>
            <w:r w:rsidR="00A25D96">
              <w:rPr>
                <w:noProof/>
                <w:webHidden/>
              </w:rPr>
              <w:tab/>
            </w:r>
            <w:r w:rsidR="00A25D96">
              <w:rPr>
                <w:noProof/>
                <w:webHidden/>
              </w:rPr>
              <w:fldChar w:fldCharType="begin"/>
            </w:r>
            <w:r w:rsidR="00A25D96">
              <w:rPr>
                <w:noProof/>
                <w:webHidden/>
              </w:rPr>
              <w:instrText xml:space="preserve"> PAGEREF _Toc66860610 \h </w:instrText>
            </w:r>
            <w:r w:rsidR="00A25D96">
              <w:rPr>
                <w:noProof/>
                <w:webHidden/>
              </w:rPr>
            </w:r>
            <w:r w:rsidR="00A25D96">
              <w:rPr>
                <w:noProof/>
                <w:webHidden/>
              </w:rPr>
              <w:fldChar w:fldCharType="separate"/>
            </w:r>
            <w:r w:rsidR="00A25D96">
              <w:rPr>
                <w:noProof/>
                <w:webHidden/>
              </w:rPr>
              <w:t>27</w:t>
            </w:r>
            <w:r w:rsidR="00A25D96">
              <w:rPr>
                <w:noProof/>
                <w:webHidden/>
              </w:rPr>
              <w:fldChar w:fldCharType="end"/>
            </w:r>
          </w:hyperlink>
        </w:p>
        <w:p w14:paraId="27145B0E" w14:textId="10BC4B53" w:rsidR="00A25D96" w:rsidRDefault="002655DC">
          <w:pPr>
            <w:pStyle w:val="Kazalovsebine1"/>
            <w:tabs>
              <w:tab w:val="right" w:leader="dot" w:pos="9062"/>
            </w:tabs>
            <w:rPr>
              <w:rFonts w:eastAsiaTheme="minorEastAsia"/>
              <w:noProof/>
              <w:lang w:eastAsia="sl-SI"/>
            </w:rPr>
          </w:pPr>
          <w:hyperlink w:anchor="_Toc66860611" w:history="1">
            <w:r w:rsidR="00A25D96" w:rsidRPr="00796880">
              <w:rPr>
                <w:rStyle w:val="Hiperpovezava"/>
                <w:rFonts w:cstheme="minorHAnsi"/>
                <w:b/>
                <w:bCs/>
                <w:noProof/>
                <w:shd w:val="clear" w:color="auto" w:fill="FFFFFF"/>
              </w:rPr>
              <w:t>VII-a. PODALJŠANJE UKREPA POVRAČILA NEKRITIH FIKSNIH STROŠKOV V LETO 2021</w:t>
            </w:r>
            <w:r w:rsidR="00A25D96">
              <w:rPr>
                <w:noProof/>
                <w:webHidden/>
              </w:rPr>
              <w:tab/>
            </w:r>
            <w:r w:rsidR="00A25D96">
              <w:rPr>
                <w:noProof/>
                <w:webHidden/>
              </w:rPr>
              <w:fldChar w:fldCharType="begin"/>
            </w:r>
            <w:r w:rsidR="00A25D96">
              <w:rPr>
                <w:noProof/>
                <w:webHidden/>
              </w:rPr>
              <w:instrText xml:space="preserve"> PAGEREF _Toc66860611 \h </w:instrText>
            </w:r>
            <w:r w:rsidR="00A25D96">
              <w:rPr>
                <w:noProof/>
                <w:webHidden/>
              </w:rPr>
            </w:r>
            <w:r w:rsidR="00A25D96">
              <w:rPr>
                <w:noProof/>
                <w:webHidden/>
              </w:rPr>
              <w:fldChar w:fldCharType="separate"/>
            </w:r>
            <w:r w:rsidR="00A25D96">
              <w:rPr>
                <w:noProof/>
                <w:webHidden/>
              </w:rPr>
              <w:t>27</w:t>
            </w:r>
            <w:r w:rsidR="00A25D96">
              <w:rPr>
                <w:noProof/>
                <w:webHidden/>
              </w:rPr>
              <w:fldChar w:fldCharType="end"/>
            </w:r>
          </w:hyperlink>
        </w:p>
        <w:p w14:paraId="52F5E873" w14:textId="7A1731F1" w:rsidR="00A25D96" w:rsidRDefault="002655DC">
          <w:pPr>
            <w:pStyle w:val="Kazalovsebine2"/>
            <w:tabs>
              <w:tab w:val="right" w:leader="dot" w:pos="9062"/>
            </w:tabs>
            <w:rPr>
              <w:rFonts w:eastAsiaTheme="minorEastAsia"/>
              <w:noProof/>
              <w:lang w:eastAsia="sl-SI"/>
            </w:rPr>
          </w:pPr>
          <w:hyperlink w:anchor="_Toc66860612" w:history="1">
            <w:r w:rsidR="00A25D96" w:rsidRPr="00796880">
              <w:rPr>
                <w:rStyle w:val="Hiperpovezava"/>
                <w:rFonts w:cstheme="minorHAnsi"/>
                <w:b/>
                <w:bCs/>
                <w:noProof/>
              </w:rPr>
              <w:t>46.a. Ali se ukrep povračila nekritih fiksnih stroškov podaljša v letu 2021?</w:t>
            </w:r>
            <w:r w:rsidR="00A25D96">
              <w:rPr>
                <w:noProof/>
                <w:webHidden/>
              </w:rPr>
              <w:tab/>
            </w:r>
            <w:r w:rsidR="00A25D96">
              <w:rPr>
                <w:noProof/>
                <w:webHidden/>
              </w:rPr>
              <w:fldChar w:fldCharType="begin"/>
            </w:r>
            <w:r w:rsidR="00A25D96">
              <w:rPr>
                <w:noProof/>
                <w:webHidden/>
              </w:rPr>
              <w:instrText xml:space="preserve"> PAGEREF _Toc66860612 \h </w:instrText>
            </w:r>
            <w:r w:rsidR="00A25D96">
              <w:rPr>
                <w:noProof/>
                <w:webHidden/>
              </w:rPr>
            </w:r>
            <w:r w:rsidR="00A25D96">
              <w:rPr>
                <w:noProof/>
                <w:webHidden/>
              </w:rPr>
              <w:fldChar w:fldCharType="separate"/>
            </w:r>
            <w:r w:rsidR="00A25D96">
              <w:rPr>
                <w:noProof/>
                <w:webHidden/>
              </w:rPr>
              <w:t>27</w:t>
            </w:r>
            <w:r w:rsidR="00A25D96">
              <w:rPr>
                <w:noProof/>
                <w:webHidden/>
              </w:rPr>
              <w:fldChar w:fldCharType="end"/>
            </w:r>
          </w:hyperlink>
        </w:p>
        <w:p w14:paraId="3EE35EBE" w14:textId="56D45CD7" w:rsidR="00A25D96" w:rsidRDefault="002655DC">
          <w:pPr>
            <w:pStyle w:val="Kazalovsebine2"/>
            <w:tabs>
              <w:tab w:val="right" w:leader="dot" w:pos="9062"/>
            </w:tabs>
            <w:rPr>
              <w:rFonts w:eastAsiaTheme="minorEastAsia"/>
              <w:noProof/>
              <w:lang w:eastAsia="sl-SI"/>
            </w:rPr>
          </w:pPr>
          <w:hyperlink w:anchor="_Toc66860613" w:history="1">
            <w:r w:rsidR="00A25D96" w:rsidRPr="00796880">
              <w:rPr>
                <w:rStyle w:val="Hiperpovezava"/>
                <w:rFonts w:cstheme="minorHAnsi"/>
                <w:b/>
                <w:bCs/>
                <w:noProof/>
              </w:rPr>
              <w:t>46.b. Katero obdobje se upošteva kot upravičeno obdobje na podlagi sklepa Vlade o podaljšanju ukrepa?</w:t>
            </w:r>
            <w:r w:rsidR="00A25D96">
              <w:rPr>
                <w:noProof/>
                <w:webHidden/>
              </w:rPr>
              <w:tab/>
            </w:r>
            <w:r w:rsidR="00A25D96">
              <w:rPr>
                <w:noProof/>
                <w:webHidden/>
              </w:rPr>
              <w:fldChar w:fldCharType="begin"/>
            </w:r>
            <w:r w:rsidR="00A25D96">
              <w:rPr>
                <w:noProof/>
                <w:webHidden/>
              </w:rPr>
              <w:instrText xml:space="preserve"> PAGEREF _Toc66860613 \h </w:instrText>
            </w:r>
            <w:r w:rsidR="00A25D96">
              <w:rPr>
                <w:noProof/>
                <w:webHidden/>
              </w:rPr>
            </w:r>
            <w:r w:rsidR="00A25D96">
              <w:rPr>
                <w:noProof/>
                <w:webHidden/>
              </w:rPr>
              <w:fldChar w:fldCharType="separate"/>
            </w:r>
            <w:r w:rsidR="00A25D96">
              <w:rPr>
                <w:noProof/>
                <w:webHidden/>
              </w:rPr>
              <w:t>27</w:t>
            </w:r>
            <w:r w:rsidR="00A25D96">
              <w:rPr>
                <w:noProof/>
                <w:webHidden/>
              </w:rPr>
              <w:fldChar w:fldCharType="end"/>
            </w:r>
          </w:hyperlink>
        </w:p>
        <w:p w14:paraId="33B66622" w14:textId="4BC7FA65" w:rsidR="00A25D96" w:rsidRDefault="002655DC">
          <w:pPr>
            <w:pStyle w:val="Kazalovsebine2"/>
            <w:tabs>
              <w:tab w:val="right" w:leader="dot" w:pos="9062"/>
            </w:tabs>
            <w:rPr>
              <w:rFonts w:eastAsiaTheme="minorEastAsia"/>
              <w:noProof/>
              <w:lang w:eastAsia="sl-SI"/>
            </w:rPr>
          </w:pPr>
          <w:hyperlink w:anchor="_Toc66860614" w:history="1">
            <w:r w:rsidR="00A25D96" w:rsidRPr="00796880">
              <w:rPr>
                <w:rStyle w:val="Hiperpovezava"/>
                <w:rFonts w:cstheme="minorHAnsi"/>
                <w:b/>
                <w:bCs/>
                <w:noProof/>
              </w:rPr>
              <w:t>46.c. Kako se ugotavlja upad prihodkov v obdobju januar – marec 2021?</w:t>
            </w:r>
            <w:r w:rsidR="00A25D96">
              <w:rPr>
                <w:noProof/>
                <w:webHidden/>
              </w:rPr>
              <w:tab/>
            </w:r>
            <w:r w:rsidR="00A25D96">
              <w:rPr>
                <w:noProof/>
                <w:webHidden/>
              </w:rPr>
              <w:fldChar w:fldCharType="begin"/>
            </w:r>
            <w:r w:rsidR="00A25D96">
              <w:rPr>
                <w:noProof/>
                <w:webHidden/>
              </w:rPr>
              <w:instrText xml:space="preserve"> PAGEREF _Toc66860614 \h </w:instrText>
            </w:r>
            <w:r w:rsidR="00A25D96">
              <w:rPr>
                <w:noProof/>
                <w:webHidden/>
              </w:rPr>
            </w:r>
            <w:r w:rsidR="00A25D96">
              <w:rPr>
                <w:noProof/>
                <w:webHidden/>
              </w:rPr>
              <w:fldChar w:fldCharType="separate"/>
            </w:r>
            <w:r w:rsidR="00A25D96">
              <w:rPr>
                <w:noProof/>
                <w:webHidden/>
              </w:rPr>
              <w:t>27</w:t>
            </w:r>
            <w:r w:rsidR="00A25D96">
              <w:rPr>
                <w:noProof/>
                <w:webHidden/>
              </w:rPr>
              <w:fldChar w:fldCharType="end"/>
            </w:r>
          </w:hyperlink>
        </w:p>
        <w:p w14:paraId="7778E849" w14:textId="56FCB83E" w:rsidR="00A25D96" w:rsidRDefault="002655DC">
          <w:pPr>
            <w:pStyle w:val="Kazalovsebine2"/>
            <w:tabs>
              <w:tab w:val="right" w:leader="dot" w:pos="9062"/>
            </w:tabs>
            <w:rPr>
              <w:rFonts w:eastAsiaTheme="minorEastAsia"/>
              <w:noProof/>
              <w:lang w:eastAsia="sl-SI"/>
            </w:rPr>
          </w:pPr>
          <w:hyperlink w:anchor="_Toc66860615" w:history="1">
            <w:r w:rsidR="00A25D96" w:rsidRPr="00796880">
              <w:rPr>
                <w:rStyle w:val="Hiperpovezava"/>
                <w:rFonts w:cstheme="minorHAnsi"/>
                <w:b/>
                <w:bCs/>
                <w:noProof/>
              </w:rPr>
              <w:t>46.č. Kako ugotavlja upad prihodkov od prodaje upravičenec, ki je registriran pred 1. 10. 2019, vendar po 1. 1. 2019, zaradi česar ne more primerjati prihodkov od prodaje 1. 1. 2021 – 31. 3. 2021 s prihodki od prodaje 1. 1. 2019 – 31. 3. 2019?</w:t>
            </w:r>
            <w:r w:rsidR="00A25D96">
              <w:rPr>
                <w:noProof/>
                <w:webHidden/>
              </w:rPr>
              <w:tab/>
            </w:r>
            <w:r w:rsidR="00A25D96">
              <w:rPr>
                <w:noProof/>
                <w:webHidden/>
              </w:rPr>
              <w:fldChar w:fldCharType="begin"/>
            </w:r>
            <w:r w:rsidR="00A25D96">
              <w:rPr>
                <w:noProof/>
                <w:webHidden/>
              </w:rPr>
              <w:instrText xml:space="preserve"> PAGEREF _Toc66860615 \h </w:instrText>
            </w:r>
            <w:r w:rsidR="00A25D96">
              <w:rPr>
                <w:noProof/>
                <w:webHidden/>
              </w:rPr>
            </w:r>
            <w:r w:rsidR="00A25D96">
              <w:rPr>
                <w:noProof/>
                <w:webHidden/>
              </w:rPr>
              <w:fldChar w:fldCharType="separate"/>
            </w:r>
            <w:r w:rsidR="00A25D96">
              <w:rPr>
                <w:noProof/>
                <w:webHidden/>
              </w:rPr>
              <w:t>28</w:t>
            </w:r>
            <w:r w:rsidR="00A25D96">
              <w:rPr>
                <w:noProof/>
                <w:webHidden/>
              </w:rPr>
              <w:fldChar w:fldCharType="end"/>
            </w:r>
          </w:hyperlink>
        </w:p>
        <w:p w14:paraId="747432BA" w14:textId="07E8F2BB" w:rsidR="00A25D96" w:rsidRDefault="002655DC">
          <w:pPr>
            <w:pStyle w:val="Kazalovsebine2"/>
            <w:tabs>
              <w:tab w:val="right" w:leader="dot" w:pos="9062"/>
            </w:tabs>
            <w:rPr>
              <w:rFonts w:eastAsiaTheme="minorEastAsia"/>
              <w:noProof/>
              <w:lang w:eastAsia="sl-SI"/>
            </w:rPr>
          </w:pPr>
          <w:hyperlink w:anchor="_Toc66860616" w:history="1">
            <w:r w:rsidR="00A25D96" w:rsidRPr="00796880">
              <w:rPr>
                <w:rStyle w:val="Hiperpovezava"/>
                <w:rFonts w:cstheme="minorHAnsi"/>
                <w:b/>
                <w:bCs/>
                <w:noProof/>
              </w:rPr>
              <w:t>46.d. V katerih primerih se upošteva najvišja pomoč po točki 3.1 Začasnega okvira, torej 800.000 eur?</w:t>
            </w:r>
            <w:r w:rsidR="00A25D96">
              <w:rPr>
                <w:noProof/>
                <w:webHidden/>
              </w:rPr>
              <w:tab/>
            </w:r>
            <w:r w:rsidR="00A25D96">
              <w:rPr>
                <w:noProof/>
                <w:webHidden/>
              </w:rPr>
              <w:fldChar w:fldCharType="begin"/>
            </w:r>
            <w:r w:rsidR="00A25D96">
              <w:rPr>
                <w:noProof/>
                <w:webHidden/>
              </w:rPr>
              <w:instrText xml:space="preserve"> PAGEREF _Toc66860616 \h </w:instrText>
            </w:r>
            <w:r w:rsidR="00A25D96">
              <w:rPr>
                <w:noProof/>
                <w:webHidden/>
              </w:rPr>
            </w:r>
            <w:r w:rsidR="00A25D96">
              <w:rPr>
                <w:noProof/>
                <w:webHidden/>
              </w:rPr>
              <w:fldChar w:fldCharType="separate"/>
            </w:r>
            <w:r w:rsidR="00A25D96">
              <w:rPr>
                <w:noProof/>
                <w:webHidden/>
              </w:rPr>
              <w:t>28</w:t>
            </w:r>
            <w:r w:rsidR="00A25D96">
              <w:rPr>
                <w:noProof/>
                <w:webHidden/>
              </w:rPr>
              <w:fldChar w:fldCharType="end"/>
            </w:r>
          </w:hyperlink>
        </w:p>
        <w:p w14:paraId="28CAED4D" w14:textId="18464373" w:rsidR="00A25D96" w:rsidRDefault="002655DC">
          <w:pPr>
            <w:pStyle w:val="Kazalovsebine1"/>
            <w:tabs>
              <w:tab w:val="left" w:pos="660"/>
              <w:tab w:val="right" w:leader="dot" w:pos="9062"/>
            </w:tabs>
            <w:rPr>
              <w:rFonts w:eastAsiaTheme="minorEastAsia"/>
              <w:noProof/>
              <w:lang w:eastAsia="sl-SI"/>
            </w:rPr>
          </w:pPr>
          <w:hyperlink w:anchor="_Toc66860617" w:history="1">
            <w:r w:rsidR="00A25D96" w:rsidRPr="00796880">
              <w:rPr>
                <w:rStyle w:val="Hiperpovezava"/>
                <w:rFonts w:eastAsia="Calibri" w:cstheme="minorHAnsi"/>
                <w:b/>
                <w:bCs/>
                <w:noProof/>
              </w:rPr>
              <w:t>VIII.</w:t>
            </w:r>
            <w:r w:rsidR="00A25D96">
              <w:rPr>
                <w:rFonts w:eastAsiaTheme="minorEastAsia"/>
                <w:noProof/>
                <w:lang w:eastAsia="sl-SI"/>
              </w:rPr>
              <w:tab/>
            </w:r>
            <w:r w:rsidR="00A25D96" w:rsidRPr="00796880">
              <w:rPr>
                <w:rStyle w:val="Hiperpovezava"/>
                <w:rFonts w:eastAsia="Calibri" w:cstheme="minorHAnsi"/>
                <w:b/>
                <w:bCs/>
                <w:noProof/>
              </w:rPr>
              <w:t>DOHODNINA: DODATKI, IZVZETI IZ DAVČNE OSNOVE ZA ODMERO DOHODNINE ZA LETO 2020 IN 2021 IN POROČANJE IZPLAČEVALCEV O TEH DODATKIH, TER SPREMEMBE NA PODROČJU NAMENITVE DELA DOHODNINE ZA DONACIJE</w:t>
            </w:r>
            <w:r w:rsidR="00A25D96">
              <w:rPr>
                <w:noProof/>
                <w:webHidden/>
              </w:rPr>
              <w:tab/>
            </w:r>
            <w:r w:rsidR="00A25D96">
              <w:rPr>
                <w:noProof/>
                <w:webHidden/>
              </w:rPr>
              <w:fldChar w:fldCharType="begin"/>
            </w:r>
            <w:r w:rsidR="00A25D96">
              <w:rPr>
                <w:noProof/>
                <w:webHidden/>
              </w:rPr>
              <w:instrText xml:space="preserve"> PAGEREF _Toc66860617 \h </w:instrText>
            </w:r>
            <w:r w:rsidR="00A25D96">
              <w:rPr>
                <w:noProof/>
                <w:webHidden/>
              </w:rPr>
            </w:r>
            <w:r w:rsidR="00A25D96">
              <w:rPr>
                <w:noProof/>
                <w:webHidden/>
              </w:rPr>
              <w:fldChar w:fldCharType="separate"/>
            </w:r>
            <w:r w:rsidR="00A25D96">
              <w:rPr>
                <w:noProof/>
                <w:webHidden/>
              </w:rPr>
              <w:t>28</w:t>
            </w:r>
            <w:r w:rsidR="00A25D96">
              <w:rPr>
                <w:noProof/>
                <w:webHidden/>
              </w:rPr>
              <w:fldChar w:fldCharType="end"/>
            </w:r>
          </w:hyperlink>
        </w:p>
        <w:p w14:paraId="0BFE73D3" w14:textId="211CB914" w:rsidR="00A25D96" w:rsidRDefault="002655DC">
          <w:pPr>
            <w:pStyle w:val="Kazalovsebine2"/>
            <w:tabs>
              <w:tab w:val="left" w:pos="880"/>
              <w:tab w:val="right" w:leader="dot" w:pos="9062"/>
            </w:tabs>
            <w:rPr>
              <w:rFonts w:eastAsiaTheme="minorEastAsia"/>
              <w:noProof/>
              <w:lang w:eastAsia="sl-SI"/>
            </w:rPr>
          </w:pPr>
          <w:hyperlink w:anchor="_Toc66860618" w:history="1">
            <w:r w:rsidR="00A25D96" w:rsidRPr="00796880">
              <w:rPr>
                <w:rStyle w:val="Hiperpovezava"/>
                <w:rFonts w:eastAsia="Calibri" w:cstheme="minorHAnsi"/>
                <w:b/>
                <w:noProof/>
              </w:rPr>
              <w:t>47.</w:t>
            </w:r>
            <w:r w:rsidR="00A25D96">
              <w:rPr>
                <w:rFonts w:eastAsiaTheme="minorEastAsia"/>
                <w:noProof/>
                <w:lang w:eastAsia="sl-SI"/>
              </w:rPr>
              <w:tab/>
            </w:r>
            <w:r w:rsidR="00A25D96" w:rsidRPr="00796880">
              <w:rPr>
                <w:rStyle w:val="Hiperpovezava"/>
                <w:rFonts w:eastAsia="Calibri" w:cstheme="minorHAnsi"/>
                <w:b/>
                <w:noProof/>
              </w:rPr>
              <w:t>Ali se dodatki zaposlenim za delo v rizičnih razmerah vštevajo v letno davčno osnovo za odmero dohodnine?</w:t>
            </w:r>
            <w:r w:rsidR="00A25D96">
              <w:rPr>
                <w:noProof/>
                <w:webHidden/>
              </w:rPr>
              <w:tab/>
            </w:r>
            <w:r w:rsidR="00A25D96">
              <w:rPr>
                <w:noProof/>
                <w:webHidden/>
              </w:rPr>
              <w:fldChar w:fldCharType="begin"/>
            </w:r>
            <w:r w:rsidR="00A25D96">
              <w:rPr>
                <w:noProof/>
                <w:webHidden/>
              </w:rPr>
              <w:instrText xml:space="preserve"> PAGEREF _Toc66860618 \h </w:instrText>
            </w:r>
            <w:r w:rsidR="00A25D96">
              <w:rPr>
                <w:noProof/>
                <w:webHidden/>
              </w:rPr>
            </w:r>
            <w:r w:rsidR="00A25D96">
              <w:rPr>
                <w:noProof/>
                <w:webHidden/>
              </w:rPr>
              <w:fldChar w:fldCharType="separate"/>
            </w:r>
            <w:r w:rsidR="00A25D96">
              <w:rPr>
                <w:noProof/>
                <w:webHidden/>
              </w:rPr>
              <w:t>28</w:t>
            </w:r>
            <w:r w:rsidR="00A25D96">
              <w:rPr>
                <w:noProof/>
                <w:webHidden/>
              </w:rPr>
              <w:fldChar w:fldCharType="end"/>
            </w:r>
          </w:hyperlink>
        </w:p>
        <w:p w14:paraId="3BAE18C1" w14:textId="1CB8B191" w:rsidR="00A25D96" w:rsidRDefault="002655DC">
          <w:pPr>
            <w:pStyle w:val="Kazalovsebine2"/>
            <w:tabs>
              <w:tab w:val="right" w:leader="dot" w:pos="9062"/>
            </w:tabs>
            <w:rPr>
              <w:rFonts w:eastAsiaTheme="minorEastAsia"/>
              <w:noProof/>
              <w:lang w:eastAsia="sl-SI"/>
            </w:rPr>
          </w:pPr>
          <w:hyperlink w:anchor="_Toc66860619" w:history="1">
            <w:r w:rsidR="00A25D96" w:rsidRPr="00796880">
              <w:rPr>
                <w:rStyle w:val="Hiperpovezava"/>
                <w:rFonts w:eastAsia="Times New Roman" w:cstheme="minorHAnsi"/>
                <w:b/>
                <w:bCs/>
                <w:noProof/>
                <w:lang w:eastAsia="sl-SI"/>
              </w:rPr>
              <w:t>47.a. Ali so z Zakonom o dodatnih ukrepih za omilitev posledic COVID-19 (ZDUOP) določeni še  kakšni dodatki, ki se ne vštevajo v davčno osnovo za odmero dohodnine?</w:t>
            </w:r>
            <w:r w:rsidR="00A25D96">
              <w:rPr>
                <w:noProof/>
                <w:webHidden/>
              </w:rPr>
              <w:tab/>
            </w:r>
            <w:r w:rsidR="00A25D96">
              <w:rPr>
                <w:noProof/>
                <w:webHidden/>
              </w:rPr>
              <w:fldChar w:fldCharType="begin"/>
            </w:r>
            <w:r w:rsidR="00A25D96">
              <w:rPr>
                <w:noProof/>
                <w:webHidden/>
              </w:rPr>
              <w:instrText xml:space="preserve"> PAGEREF _Toc66860619 \h </w:instrText>
            </w:r>
            <w:r w:rsidR="00A25D96">
              <w:rPr>
                <w:noProof/>
                <w:webHidden/>
              </w:rPr>
            </w:r>
            <w:r w:rsidR="00A25D96">
              <w:rPr>
                <w:noProof/>
                <w:webHidden/>
              </w:rPr>
              <w:fldChar w:fldCharType="separate"/>
            </w:r>
            <w:r w:rsidR="00A25D96">
              <w:rPr>
                <w:noProof/>
                <w:webHidden/>
              </w:rPr>
              <w:t>29</w:t>
            </w:r>
            <w:r w:rsidR="00A25D96">
              <w:rPr>
                <w:noProof/>
                <w:webHidden/>
              </w:rPr>
              <w:fldChar w:fldCharType="end"/>
            </w:r>
          </w:hyperlink>
        </w:p>
        <w:p w14:paraId="20F8794F" w14:textId="2B4DC38C" w:rsidR="00A25D96" w:rsidRDefault="002655DC">
          <w:pPr>
            <w:pStyle w:val="Kazalovsebine2"/>
            <w:tabs>
              <w:tab w:val="left" w:pos="880"/>
              <w:tab w:val="right" w:leader="dot" w:pos="9062"/>
            </w:tabs>
            <w:rPr>
              <w:rFonts w:eastAsiaTheme="minorEastAsia"/>
              <w:noProof/>
              <w:lang w:eastAsia="sl-SI"/>
            </w:rPr>
          </w:pPr>
          <w:hyperlink w:anchor="_Toc66860620" w:history="1">
            <w:r w:rsidR="00A25D96" w:rsidRPr="00796880">
              <w:rPr>
                <w:rStyle w:val="Hiperpovezava"/>
                <w:rFonts w:eastAsia="Calibri" w:cstheme="minorHAnsi"/>
                <w:b/>
                <w:noProof/>
              </w:rPr>
              <w:t>48.</w:t>
            </w:r>
            <w:r w:rsidR="00A25D96">
              <w:rPr>
                <w:rFonts w:eastAsiaTheme="minorEastAsia"/>
                <w:noProof/>
                <w:lang w:eastAsia="sl-SI"/>
              </w:rPr>
              <w:tab/>
            </w:r>
            <w:r w:rsidR="00A25D96" w:rsidRPr="00796880">
              <w:rPr>
                <w:rStyle w:val="Hiperpovezava"/>
                <w:rFonts w:eastAsia="Calibri" w:cstheme="minorHAnsi"/>
                <w:b/>
                <w:noProof/>
              </w:rPr>
              <w:t>Kdaj in na kašen način bodo izplačevalci dodatkov, izplačanih zaposlenim za delo v rizičnih razmerah, ki se ne bodo vštevali v davčno osnovo za odmero dohodnine, poročali FURS?</w:t>
            </w:r>
            <w:r w:rsidR="00A25D96">
              <w:rPr>
                <w:noProof/>
                <w:webHidden/>
              </w:rPr>
              <w:tab/>
            </w:r>
            <w:r w:rsidR="00A25D96">
              <w:rPr>
                <w:noProof/>
                <w:webHidden/>
              </w:rPr>
              <w:fldChar w:fldCharType="begin"/>
            </w:r>
            <w:r w:rsidR="00A25D96">
              <w:rPr>
                <w:noProof/>
                <w:webHidden/>
              </w:rPr>
              <w:instrText xml:space="preserve"> PAGEREF _Toc66860620 \h </w:instrText>
            </w:r>
            <w:r w:rsidR="00A25D96">
              <w:rPr>
                <w:noProof/>
                <w:webHidden/>
              </w:rPr>
            </w:r>
            <w:r w:rsidR="00A25D96">
              <w:rPr>
                <w:noProof/>
                <w:webHidden/>
              </w:rPr>
              <w:fldChar w:fldCharType="separate"/>
            </w:r>
            <w:r w:rsidR="00A25D96">
              <w:rPr>
                <w:noProof/>
                <w:webHidden/>
              </w:rPr>
              <w:t>29</w:t>
            </w:r>
            <w:r w:rsidR="00A25D96">
              <w:rPr>
                <w:noProof/>
                <w:webHidden/>
              </w:rPr>
              <w:fldChar w:fldCharType="end"/>
            </w:r>
          </w:hyperlink>
        </w:p>
        <w:p w14:paraId="77529354" w14:textId="2768CCBC" w:rsidR="00A25D96" w:rsidRDefault="002655DC">
          <w:pPr>
            <w:pStyle w:val="Kazalovsebine3"/>
            <w:tabs>
              <w:tab w:val="right" w:leader="dot" w:pos="9062"/>
            </w:tabs>
            <w:rPr>
              <w:rFonts w:eastAsiaTheme="minorEastAsia"/>
              <w:noProof/>
              <w:lang w:eastAsia="sl-SI"/>
            </w:rPr>
          </w:pPr>
          <w:hyperlink w:anchor="_Toc66860621" w:history="1">
            <w:r w:rsidR="00A25D96" w:rsidRPr="00796880">
              <w:rPr>
                <w:rStyle w:val="Hiperpovezava"/>
                <w:rFonts w:eastAsia="Calibri"/>
                <w:b/>
                <w:bCs/>
                <w:noProof/>
              </w:rPr>
              <w:t>48.a. Kako izplačevalci dodatkov, izplačanih zaposlenim za delo v rizičnih razmerah, ki se ne bodo vštevali v davčno osnovo za odmero dohodnine, poročajo na REK obrazcih?</w:t>
            </w:r>
            <w:r w:rsidR="00A25D96">
              <w:rPr>
                <w:noProof/>
                <w:webHidden/>
              </w:rPr>
              <w:tab/>
            </w:r>
            <w:r w:rsidR="00A25D96">
              <w:rPr>
                <w:noProof/>
                <w:webHidden/>
              </w:rPr>
              <w:fldChar w:fldCharType="begin"/>
            </w:r>
            <w:r w:rsidR="00A25D96">
              <w:rPr>
                <w:noProof/>
                <w:webHidden/>
              </w:rPr>
              <w:instrText xml:space="preserve"> PAGEREF _Toc66860621 \h </w:instrText>
            </w:r>
            <w:r w:rsidR="00A25D96">
              <w:rPr>
                <w:noProof/>
                <w:webHidden/>
              </w:rPr>
            </w:r>
            <w:r w:rsidR="00A25D96">
              <w:rPr>
                <w:noProof/>
                <w:webHidden/>
              </w:rPr>
              <w:fldChar w:fldCharType="separate"/>
            </w:r>
            <w:r w:rsidR="00A25D96">
              <w:rPr>
                <w:noProof/>
                <w:webHidden/>
              </w:rPr>
              <w:t>29</w:t>
            </w:r>
            <w:r w:rsidR="00A25D96">
              <w:rPr>
                <w:noProof/>
                <w:webHidden/>
              </w:rPr>
              <w:fldChar w:fldCharType="end"/>
            </w:r>
          </w:hyperlink>
        </w:p>
        <w:p w14:paraId="35EAF03B" w14:textId="48AD6E5A" w:rsidR="00A25D96" w:rsidRDefault="002655DC">
          <w:pPr>
            <w:pStyle w:val="Kazalovsebine3"/>
            <w:tabs>
              <w:tab w:val="right" w:leader="dot" w:pos="9062"/>
            </w:tabs>
            <w:rPr>
              <w:rFonts w:eastAsiaTheme="minorEastAsia"/>
              <w:noProof/>
              <w:lang w:eastAsia="sl-SI"/>
            </w:rPr>
          </w:pPr>
          <w:hyperlink w:anchor="_Toc66860622" w:history="1">
            <w:r w:rsidR="00A25D96" w:rsidRPr="00796880">
              <w:rPr>
                <w:rStyle w:val="Hiperpovezava"/>
                <w:rFonts w:eastAsia="Calibri"/>
                <w:b/>
                <w:bCs/>
                <w:noProof/>
              </w:rPr>
              <w:t>48.b. Ali se podatki, ki se v skladu 59. člena ZIUPOPDVE ne bodo vštevali v davčno osnovo za letno odmero dohodnine, vključijo v obvestilo »Povzetek obračuna dohodkov, izplačanih v obdobju od 1.1.XXXX do 31.12.XXXX«?</w:t>
            </w:r>
            <w:r w:rsidR="00A25D96">
              <w:rPr>
                <w:noProof/>
                <w:webHidden/>
              </w:rPr>
              <w:tab/>
            </w:r>
            <w:r w:rsidR="00A25D96">
              <w:rPr>
                <w:noProof/>
                <w:webHidden/>
              </w:rPr>
              <w:fldChar w:fldCharType="begin"/>
            </w:r>
            <w:r w:rsidR="00A25D96">
              <w:rPr>
                <w:noProof/>
                <w:webHidden/>
              </w:rPr>
              <w:instrText xml:space="preserve"> PAGEREF _Toc66860622 \h </w:instrText>
            </w:r>
            <w:r w:rsidR="00A25D96">
              <w:rPr>
                <w:noProof/>
                <w:webHidden/>
              </w:rPr>
            </w:r>
            <w:r w:rsidR="00A25D96">
              <w:rPr>
                <w:noProof/>
                <w:webHidden/>
              </w:rPr>
              <w:fldChar w:fldCharType="separate"/>
            </w:r>
            <w:r w:rsidR="00A25D96">
              <w:rPr>
                <w:noProof/>
                <w:webHidden/>
              </w:rPr>
              <w:t>30</w:t>
            </w:r>
            <w:r w:rsidR="00A25D96">
              <w:rPr>
                <w:noProof/>
                <w:webHidden/>
              </w:rPr>
              <w:fldChar w:fldCharType="end"/>
            </w:r>
          </w:hyperlink>
        </w:p>
        <w:p w14:paraId="110EE4DF" w14:textId="57338893" w:rsidR="00A25D96" w:rsidRDefault="002655DC">
          <w:pPr>
            <w:pStyle w:val="Kazalovsebine3"/>
            <w:tabs>
              <w:tab w:val="right" w:leader="dot" w:pos="9062"/>
            </w:tabs>
            <w:rPr>
              <w:rFonts w:eastAsiaTheme="minorEastAsia"/>
              <w:noProof/>
              <w:lang w:eastAsia="sl-SI"/>
            </w:rPr>
          </w:pPr>
          <w:hyperlink w:anchor="_Toc66860623" w:history="1">
            <w:r w:rsidR="00A25D96" w:rsidRPr="00796880">
              <w:rPr>
                <w:rStyle w:val="Hiperpovezava"/>
                <w:rFonts w:eastAsia="Calibri"/>
                <w:b/>
                <w:bCs/>
                <w:noProof/>
              </w:rPr>
              <w:t>48.c. Kako bodo dodatki, poročani v datoteki VIRZIV.dat ki se v skladu s 59. členom ZIUPOPDVE ne bodo vštevali v davčno osnovo za letno odmero dohodnine, razvidni v IID?</w:t>
            </w:r>
            <w:r w:rsidR="00A25D96">
              <w:rPr>
                <w:noProof/>
                <w:webHidden/>
              </w:rPr>
              <w:tab/>
            </w:r>
            <w:r w:rsidR="00A25D96">
              <w:rPr>
                <w:noProof/>
                <w:webHidden/>
              </w:rPr>
              <w:fldChar w:fldCharType="begin"/>
            </w:r>
            <w:r w:rsidR="00A25D96">
              <w:rPr>
                <w:noProof/>
                <w:webHidden/>
              </w:rPr>
              <w:instrText xml:space="preserve"> PAGEREF _Toc66860623 \h </w:instrText>
            </w:r>
            <w:r w:rsidR="00A25D96">
              <w:rPr>
                <w:noProof/>
                <w:webHidden/>
              </w:rPr>
            </w:r>
            <w:r w:rsidR="00A25D96">
              <w:rPr>
                <w:noProof/>
                <w:webHidden/>
              </w:rPr>
              <w:fldChar w:fldCharType="separate"/>
            </w:r>
            <w:r w:rsidR="00A25D96">
              <w:rPr>
                <w:noProof/>
                <w:webHidden/>
              </w:rPr>
              <w:t>30</w:t>
            </w:r>
            <w:r w:rsidR="00A25D96">
              <w:rPr>
                <w:noProof/>
                <w:webHidden/>
              </w:rPr>
              <w:fldChar w:fldCharType="end"/>
            </w:r>
          </w:hyperlink>
        </w:p>
        <w:p w14:paraId="036F05E6" w14:textId="08277E63" w:rsidR="00A25D96" w:rsidRDefault="002655DC">
          <w:pPr>
            <w:pStyle w:val="Kazalovsebine3"/>
            <w:tabs>
              <w:tab w:val="right" w:leader="dot" w:pos="9062"/>
            </w:tabs>
            <w:rPr>
              <w:rFonts w:eastAsiaTheme="minorEastAsia"/>
              <w:noProof/>
              <w:lang w:eastAsia="sl-SI"/>
            </w:rPr>
          </w:pPr>
          <w:hyperlink w:anchor="_Toc66860624" w:history="1">
            <w:r w:rsidR="00A25D96" w:rsidRPr="00796880">
              <w:rPr>
                <w:rStyle w:val="Hiperpovezava"/>
                <w:rFonts w:eastAsia="Times New Roman" w:cstheme="minorHAnsi"/>
                <w:b/>
                <w:bCs/>
                <w:noProof/>
                <w:lang w:eastAsia="sl-SI"/>
              </w:rPr>
              <w:t>48.č. Kdaj in na kašen način bodo izplačevalci dodatkov, izplačanih dijakom in študentom, ki delajo s COVID-19 bolniki, ki se ne bodo vštevali v davčno osnovo za odmero dohodnine za leto 2021, poročali FURS?</w:t>
            </w:r>
            <w:r w:rsidR="00A25D96">
              <w:rPr>
                <w:noProof/>
                <w:webHidden/>
              </w:rPr>
              <w:tab/>
            </w:r>
            <w:r w:rsidR="00A25D96">
              <w:rPr>
                <w:noProof/>
                <w:webHidden/>
              </w:rPr>
              <w:fldChar w:fldCharType="begin"/>
            </w:r>
            <w:r w:rsidR="00A25D96">
              <w:rPr>
                <w:noProof/>
                <w:webHidden/>
              </w:rPr>
              <w:instrText xml:space="preserve"> PAGEREF _Toc66860624 \h </w:instrText>
            </w:r>
            <w:r w:rsidR="00A25D96">
              <w:rPr>
                <w:noProof/>
                <w:webHidden/>
              </w:rPr>
            </w:r>
            <w:r w:rsidR="00A25D96">
              <w:rPr>
                <w:noProof/>
                <w:webHidden/>
              </w:rPr>
              <w:fldChar w:fldCharType="separate"/>
            </w:r>
            <w:r w:rsidR="00A25D96">
              <w:rPr>
                <w:noProof/>
                <w:webHidden/>
              </w:rPr>
              <w:t>30</w:t>
            </w:r>
            <w:r w:rsidR="00A25D96">
              <w:rPr>
                <w:noProof/>
                <w:webHidden/>
              </w:rPr>
              <w:fldChar w:fldCharType="end"/>
            </w:r>
          </w:hyperlink>
        </w:p>
        <w:p w14:paraId="5541F596" w14:textId="5FD1C258" w:rsidR="00A25D96" w:rsidRDefault="002655DC">
          <w:pPr>
            <w:pStyle w:val="Kazalovsebine2"/>
            <w:tabs>
              <w:tab w:val="left" w:pos="880"/>
              <w:tab w:val="right" w:leader="dot" w:pos="9062"/>
            </w:tabs>
            <w:rPr>
              <w:rFonts w:eastAsiaTheme="minorEastAsia"/>
              <w:noProof/>
              <w:lang w:eastAsia="sl-SI"/>
            </w:rPr>
          </w:pPr>
          <w:hyperlink w:anchor="_Toc66860625" w:history="1">
            <w:r w:rsidR="00A25D96" w:rsidRPr="00796880">
              <w:rPr>
                <w:rStyle w:val="Hiperpovezava"/>
                <w:rFonts w:eastAsia="Calibri" w:cstheme="minorHAnsi"/>
                <w:b/>
                <w:noProof/>
              </w:rPr>
              <w:t>49.</w:t>
            </w:r>
            <w:r w:rsidR="00A25D96">
              <w:rPr>
                <w:rFonts w:eastAsiaTheme="minorEastAsia"/>
                <w:noProof/>
                <w:lang w:eastAsia="sl-SI"/>
              </w:rPr>
              <w:tab/>
            </w:r>
            <w:r w:rsidR="00A25D96" w:rsidRPr="00796880">
              <w:rPr>
                <w:rStyle w:val="Hiperpovezava"/>
                <w:rFonts w:eastAsia="Calibri" w:cstheme="minorHAnsi"/>
                <w:b/>
                <w:noProof/>
              </w:rPr>
              <w:t>Ali je za zavezance za dohodnino kakšna sprememba v zvezi z zahtevkom na področju namenitve dela dohodnine za donacije?</w:t>
            </w:r>
            <w:r w:rsidR="00A25D96">
              <w:rPr>
                <w:noProof/>
                <w:webHidden/>
              </w:rPr>
              <w:tab/>
            </w:r>
            <w:r w:rsidR="00A25D96">
              <w:rPr>
                <w:noProof/>
                <w:webHidden/>
              </w:rPr>
              <w:fldChar w:fldCharType="begin"/>
            </w:r>
            <w:r w:rsidR="00A25D96">
              <w:rPr>
                <w:noProof/>
                <w:webHidden/>
              </w:rPr>
              <w:instrText xml:space="preserve"> PAGEREF _Toc66860625 \h </w:instrText>
            </w:r>
            <w:r w:rsidR="00A25D96">
              <w:rPr>
                <w:noProof/>
                <w:webHidden/>
              </w:rPr>
            </w:r>
            <w:r w:rsidR="00A25D96">
              <w:rPr>
                <w:noProof/>
                <w:webHidden/>
              </w:rPr>
              <w:fldChar w:fldCharType="separate"/>
            </w:r>
            <w:r w:rsidR="00A25D96">
              <w:rPr>
                <w:noProof/>
                <w:webHidden/>
              </w:rPr>
              <w:t>30</w:t>
            </w:r>
            <w:r w:rsidR="00A25D96">
              <w:rPr>
                <w:noProof/>
                <w:webHidden/>
              </w:rPr>
              <w:fldChar w:fldCharType="end"/>
            </w:r>
          </w:hyperlink>
        </w:p>
        <w:p w14:paraId="5E775BB3" w14:textId="369DBA4C" w:rsidR="00A25D96" w:rsidRDefault="002655DC">
          <w:pPr>
            <w:pStyle w:val="Kazalovsebine2"/>
            <w:tabs>
              <w:tab w:val="left" w:pos="880"/>
              <w:tab w:val="right" w:leader="dot" w:pos="9062"/>
            </w:tabs>
            <w:rPr>
              <w:rFonts w:eastAsiaTheme="minorEastAsia"/>
              <w:noProof/>
              <w:lang w:eastAsia="sl-SI"/>
            </w:rPr>
          </w:pPr>
          <w:hyperlink w:anchor="_Toc66860626" w:history="1">
            <w:r w:rsidR="00A25D96" w:rsidRPr="00796880">
              <w:rPr>
                <w:rStyle w:val="Hiperpovezava"/>
                <w:rFonts w:eastAsia="Calibri" w:cstheme="minorHAnsi"/>
                <w:b/>
                <w:noProof/>
              </w:rPr>
              <w:t>50.</w:t>
            </w:r>
            <w:r w:rsidR="00A25D96">
              <w:rPr>
                <w:rFonts w:eastAsiaTheme="minorEastAsia"/>
                <w:noProof/>
                <w:lang w:eastAsia="sl-SI"/>
              </w:rPr>
              <w:tab/>
            </w:r>
            <w:r w:rsidR="00A25D96" w:rsidRPr="00796880">
              <w:rPr>
                <w:rStyle w:val="Hiperpovezava"/>
                <w:rFonts w:eastAsia="Calibri" w:cstheme="minorHAnsi"/>
                <w:b/>
                <w:noProof/>
              </w:rPr>
              <w:t>Ali bodo zavezanci zaradi zakonske spremembe višine % dela dohodnine za donacije morali na FURS vložiti nove zahteve za namenitev dela dohodnine za donacije ?</w:t>
            </w:r>
            <w:r w:rsidR="00A25D96">
              <w:rPr>
                <w:noProof/>
                <w:webHidden/>
              </w:rPr>
              <w:tab/>
            </w:r>
            <w:r w:rsidR="00A25D96">
              <w:rPr>
                <w:noProof/>
                <w:webHidden/>
              </w:rPr>
              <w:fldChar w:fldCharType="begin"/>
            </w:r>
            <w:r w:rsidR="00A25D96">
              <w:rPr>
                <w:noProof/>
                <w:webHidden/>
              </w:rPr>
              <w:instrText xml:space="preserve"> PAGEREF _Toc66860626 \h </w:instrText>
            </w:r>
            <w:r w:rsidR="00A25D96">
              <w:rPr>
                <w:noProof/>
                <w:webHidden/>
              </w:rPr>
            </w:r>
            <w:r w:rsidR="00A25D96">
              <w:rPr>
                <w:noProof/>
                <w:webHidden/>
              </w:rPr>
              <w:fldChar w:fldCharType="separate"/>
            </w:r>
            <w:r w:rsidR="00A25D96">
              <w:rPr>
                <w:noProof/>
                <w:webHidden/>
              </w:rPr>
              <w:t>31</w:t>
            </w:r>
            <w:r w:rsidR="00A25D96">
              <w:rPr>
                <w:noProof/>
                <w:webHidden/>
              </w:rPr>
              <w:fldChar w:fldCharType="end"/>
            </w:r>
          </w:hyperlink>
        </w:p>
        <w:p w14:paraId="2405C48F" w14:textId="67BDA213" w:rsidR="00A25D96" w:rsidRDefault="002655DC">
          <w:pPr>
            <w:pStyle w:val="Kazalovsebine2"/>
            <w:tabs>
              <w:tab w:val="left" w:pos="880"/>
              <w:tab w:val="right" w:leader="dot" w:pos="9062"/>
            </w:tabs>
            <w:rPr>
              <w:rFonts w:eastAsiaTheme="minorEastAsia"/>
              <w:noProof/>
              <w:lang w:eastAsia="sl-SI"/>
            </w:rPr>
          </w:pPr>
          <w:hyperlink w:anchor="_Toc66860627" w:history="1">
            <w:r w:rsidR="00A25D96" w:rsidRPr="00796880">
              <w:rPr>
                <w:rStyle w:val="Hiperpovezava"/>
                <w:rFonts w:eastAsia="Calibri" w:cstheme="minorHAnsi"/>
                <w:b/>
                <w:noProof/>
              </w:rPr>
              <w:t>51.</w:t>
            </w:r>
            <w:r w:rsidR="00A25D96">
              <w:rPr>
                <w:rFonts w:eastAsiaTheme="minorEastAsia"/>
                <w:noProof/>
                <w:lang w:eastAsia="sl-SI"/>
              </w:rPr>
              <w:tab/>
            </w:r>
            <w:r w:rsidR="00A25D96" w:rsidRPr="00796880">
              <w:rPr>
                <w:rStyle w:val="Hiperpovezava"/>
                <w:rFonts w:eastAsia="Calibri" w:cstheme="minorHAnsi"/>
                <w:b/>
                <w:noProof/>
              </w:rPr>
              <w:t>Ali se kaj spreminja seznam upravičencev do donacij ?</w:t>
            </w:r>
            <w:r w:rsidR="00A25D96">
              <w:rPr>
                <w:noProof/>
                <w:webHidden/>
              </w:rPr>
              <w:tab/>
            </w:r>
            <w:r w:rsidR="00A25D96">
              <w:rPr>
                <w:noProof/>
                <w:webHidden/>
              </w:rPr>
              <w:fldChar w:fldCharType="begin"/>
            </w:r>
            <w:r w:rsidR="00A25D96">
              <w:rPr>
                <w:noProof/>
                <w:webHidden/>
              </w:rPr>
              <w:instrText xml:space="preserve"> PAGEREF _Toc66860627 \h </w:instrText>
            </w:r>
            <w:r w:rsidR="00A25D96">
              <w:rPr>
                <w:noProof/>
                <w:webHidden/>
              </w:rPr>
            </w:r>
            <w:r w:rsidR="00A25D96">
              <w:rPr>
                <w:noProof/>
                <w:webHidden/>
              </w:rPr>
              <w:fldChar w:fldCharType="separate"/>
            </w:r>
            <w:r w:rsidR="00A25D96">
              <w:rPr>
                <w:noProof/>
                <w:webHidden/>
              </w:rPr>
              <w:t>31</w:t>
            </w:r>
            <w:r w:rsidR="00A25D96">
              <w:rPr>
                <w:noProof/>
                <w:webHidden/>
              </w:rPr>
              <w:fldChar w:fldCharType="end"/>
            </w:r>
          </w:hyperlink>
        </w:p>
        <w:p w14:paraId="0C527652" w14:textId="1E1A23E3" w:rsidR="00A25D96" w:rsidRDefault="002655DC">
          <w:pPr>
            <w:pStyle w:val="Kazalovsebine2"/>
            <w:tabs>
              <w:tab w:val="left" w:pos="880"/>
              <w:tab w:val="right" w:leader="dot" w:pos="9062"/>
            </w:tabs>
            <w:rPr>
              <w:rFonts w:eastAsiaTheme="minorEastAsia"/>
              <w:noProof/>
              <w:lang w:eastAsia="sl-SI"/>
            </w:rPr>
          </w:pPr>
          <w:hyperlink w:anchor="_Toc66860628" w:history="1">
            <w:r w:rsidR="00A25D96" w:rsidRPr="00796880">
              <w:rPr>
                <w:rStyle w:val="Hiperpovezava"/>
                <w:rFonts w:eastAsia="Calibri" w:cstheme="minorHAnsi"/>
                <w:b/>
                <w:noProof/>
              </w:rPr>
              <w:t>52.</w:t>
            </w:r>
            <w:r w:rsidR="00A25D96">
              <w:rPr>
                <w:rFonts w:eastAsiaTheme="minorEastAsia"/>
                <w:noProof/>
                <w:lang w:eastAsia="sl-SI"/>
              </w:rPr>
              <w:tab/>
            </w:r>
            <w:r w:rsidR="00A25D96" w:rsidRPr="00796880">
              <w:rPr>
                <w:rStyle w:val="Hiperpovezava"/>
                <w:rFonts w:eastAsia="Calibri" w:cstheme="minorHAnsi"/>
                <w:b/>
                <w:noProof/>
              </w:rPr>
              <w:t>Do kdaj bodo davčni zavezanci, ki bodo želeli nameniti del dohodnine za donacije upravičencem iz dopolnjenega seznama morali vložiti zahteve ali spremembo zahteve za namenitev dela dohodnine za donacije za odmerno leto 2020 ?</w:t>
            </w:r>
            <w:r w:rsidR="00A25D96">
              <w:rPr>
                <w:noProof/>
                <w:webHidden/>
              </w:rPr>
              <w:tab/>
            </w:r>
            <w:r w:rsidR="00A25D96">
              <w:rPr>
                <w:noProof/>
                <w:webHidden/>
              </w:rPr>
              <w:fldChar w:fldCharType="begin"/>
            </w:r>
            <w:r w:rsidR="00A25D96">
              <w:rPr>
                <w:noProof/>
                <w:webHidden/>
              </w:rPr>
              <w:instrText xml:space="preserve"> PAGEREF _Toc66860628 \h </w:instrText>
            </w:r>
            <w:r w:rsidR="00A25D96">
              <w:rPr>
                <w:noProof/>
                <w:webHidden/>
              </w:rPr>
            </w:r>
            <w:r w:rsidR="00A25D96">
              <w:rPr>
                <w:noProof/>
                <w:webHidden/>
              </w:rPr>
              <w:fldChar w:fldCharType="separate"/>
            </w:r>
            <w:r w:rsidR="00A25D96">
              <w:rPr>
                <w:noProof/>
                <w:webHidden/>
              </w:rPr>
              <w:t>31</w:t>
            </w:r>
            <w:r w:rsidR="00A25D96">
              <w:rPr>
                <w:noProof/>
                <w:webHidden/>
              </w:rPr>
              <w:fldChar w:fldCharType="end"/>
            </w:r>
          </w:hyperlink>
        </w:p>
        <w:p w14:paraId="5291EF7F" w14:textId="73F242E4" w:rsidR="00A25D96" w:rsidRDefault="002655DC">
          <w:pPr>
            <w:pStyle w:val="Kazalovsebine1"/>
            <w:tabs>
              <w:tab w:val="left" w:pos="660"/>
              <w:tab w:val="right" w:leader="dot" w:pos="9062"/>
            </w:tabs>
            <w:rPr>
              <w:rFonts w:eastAsiaTheme="minorEastAsia"/>
              <w:noProof/>
              <w:lang w:eastAsia="sl-SI"/>
            </w:rPr>
          </w:pPr>
          <w:hyperlink w:anchor="_Toc66860629" w:history="1">
            <w:r w:rsidR="00A25D96" w:rsidRPr="00796880">
              <w:rPr>
                <w:rStyle w:val="Hiperpovezava"/>
                <w:rFonts w:cstheme="minorHAnsi"/>
                <w:b/>
                <w:bCs/>
                <w:noProof/>
              </w:rPr>
              <w:t>IX.</w:t>
            </w:r>
            <w:r w:rsidR="00A25D96">
              <w:rPr>
                <w:rFonts w:eastAsiaTheme="minorEastAsia"/>
                <w:noProof/>
                <w:lang w:eastAsia="sl-SI"/>
              </w:rPr>
              <w:tab/>
            </w:r>
            <w:r w:rsidR="00A25D96" w:rsidRPr="00796880">
              <w:rPr>
                <w:rStyle w:val="Hiperpovezava"/>
                <w:rFonts w:cstheme="minorHAnsi"/>
                <w:b/>
                <w:bCs/>
                <w:noProof/>
              </w:rPr>
              <w:t>DAVČNA IZVRŠBA</w:t>
            </w:r>
            <w:r w:rsidR="00A25D96">
              <w:rPr>
                <w:noProof/>
                <w:webHidden/>
              </w:rPr>
              <w:tab/>
            </w:r>
            <w:r w:rsidR="00A25D96">
              <w:rPr>
                <w:noProof/>
                <w:webHidden/>
              </w:rPr>
              <w:fldChar w:fldCharType="begin"/>
            </w:r>
            <w:r w:rsidR="00A25D96">
              <w:rPr>
                <w:noProof/>
                <w:webHidden/>
              </w:rPr>
              <w:instrText xml:space="preserve"> PAGEREF _Toc66860629 \h </w:instrText>
            </w:r>
            <w:r w:rsidR="00A25D96">
              <w:rPr>
                <w:noProof/>
                <w:webHidden/>
              </w:rPr>
            </w:r>
            <w:r w:rsidR="00A25D96">
              <w:rPr>
                <w:noProof/>
                <w:webHidden/>
              </w:rPr>
              <w:fldChar w:fldCharType="separate"/>
            </w:r>
            <w:r w:rsidR="00A25D96">
              <w:rPr>
                <w:noProof/>
                <w:webHidden/>
              </w:rPr>
              <w:t>32</w:t>
            </w:r>
            <w:r w:rsidR="00A25D96">
              <w:rPr>
                <w:noProof/>
                <w:webHidden/>
              </w:rPr>
              <w:fldChar w:fldCharType="end"/>
            </w:r>
          </w:hyperlink>
        </w:p>
        <w:p w14:paraId="439DAE75" w14:textId="7B7BD48C" w:rsidR="00A25D96" w:rsidRDefault="002655DC">
          <w:pPr>
            <w:pStyle w:val="Kazalovsebine2"/>
            <w:tabs>
              <w:tab w:val="left" w:pos="880"/>
              <w:tab w:val="right" w:leader="dot" w:pos="9062"/>
            </w:tabs>
            <w:rPr>
              <w:rFonts w:eastAsiaTheme="minorEastAsia"/>
              <w:noProof/>
              <w:lang w:eastAsia="sl-SI"/>
            </w:rPr>
          </w:pPr>
          <w:hyperlink w:anchor="_Toc66860630" w:history="1">
            <w:r w:rsidR="00A25D96" w:rsidRPr="00796880">
              <w:rPr>
                <w:rStyle w:val="Hiperpovezava"/>
                <w:rFonts w:cstheme="minorHAnsi"/>
                <w:b/>
                <w:bCs/>
                <w:noProof/>
              </w:rPr>
              <w:t>53.</w:t>
            </w:r>
            <w:r w:rsidR="00A25D96">
              <w:rPr>
                <w:rFonts w:eastAsiaTheme="minorEastAsia"/>
                <w:noProof/>
                <w:lang w:eastAsia="sl-SI"/>
              </w:rPr>
              <w:tab/>
            </w:r>
            <w:r w:rsidR="00A25D96" w:rsidRPr="00796880">
              <w:rPr>
                <w:rStyle w:val="Hiperpovezava"/>
                <w:rFonts w:cstheme="minorHAnsi"/>
                <w:b/>
                <w:bCs/>
                <w:noProof/>
              </w:rPr>
              <w:t>Ali v času po uveljavitvi interventnih ukrepov PKP7  davčni organ lahko začne postopek davčne izvršbe?</w:t>
            </w:r>
            <w:r w:rsidR="00A25D96">
              <w:rPr>
                <w:noProof/>
                <w:webHidden/>
              </w:rPr>
              <w:tab/>
            </w:r>
            <w:r w:rsidR="00A25D96">
              <w:rPr>
                <w:noProof/>
                <w:webHidden/>
              </w:rPr>
              <w:fldChar w:fldCharType="begin"/>
            </w:r>
            <w:r w:rsidR="00A25D96">
              <w:rPr>
                <w:noProof/>
                <w:webHidden/>
              </w:rPr>
              <w:instrText xml:space="preserve"> PAGEREF _Toc66860630 \h </w:instrText>
            </w:r>
            <w:r w:rsidR="00A25D96">
              <w:rPr>
                <w:noProof/>
                <w:webHidden/>
              </w:rPr>
            </w:r>
            <w:r w:rsidR="00A25D96">
              <w:rPr>
                <w:noProof/>
                <w:webHidden/>
              </w:rPr>
              <w:fldChar w:fldCharType="separate"/>
            </w:r>
            <w:r w:rsidR="00A25D96">
              <w:rPr>
                <w:noProof/>
                <w:webHidden/>
              </w:rPr>
              <w:t>32</w:t>
            </w:r>
            <w:r w:rsidR="00A25D96">
              <w:rPr>
                <w:noProof/>
                <w:webHidden/>
              </w:rPr>
              <w:fldChar w:fldCharType="end"/>
            </w:r>
          </w:hyperlink>
        </w:p>
        <w:p w14:paraId="133A97BF" w14:textId="2B213A19" w:rsidR="00A25D96" w:rsidRDefault="002655DC">
          <w:pPr>
            <w:pStyle w:val="Kazalovsebine2"/>
            <w:tabs>
              <w:tab w:val="left" w:pos="880"/>
              <w:tab w:val="right" w:leader="dot" w:pos="9062"/>
            </w:tabs>
            <w:rPr>
              <w:rFonts w:eastAsiaTheme="minorEastAsia"/>
              <w:noProof/>
              <w:lang w:eastAsia="sl-SI"/>
            </w:rPr>
          </w:pPr>
          <w:hyperlink w:anchor="_Toc66860631" w:history="1">
            <w:r w:rsidR="00A25D96" w:rsidRPr="00796880">
              <w:rPr>
                <w:rStyle w:val="Hiperpovezava"/>
                <w:rFonts w:cstheme="minorHAnsi"/>
                <w:b/>
                <w:bCs/>
                <w:noProof/>
              </w:rPr>
              <w:t>54.</w:t>
            </w:r>
            <w:r w:rsidR="00A25D96">
              <w:rPr>
                <w:rFonts w:eastAsiaTheme="minorEastAsia"/>
                <w:noProof/>
                <w:lang w:eastAsia="sl-SI"/>
              </w:rPr>
              <w:tab/>
            </w:r>
            <w:r w:rsidR="00A25D96" w:rsidRPr="00796880">
              <w:rPr>
                <w:rStyle w:val="Hiperpovezava"/>
                <w:rFonts w:cstheme="minorHAnsi"/>
                <w:b/>
                <w:bCs/>
                <w:noProof/>
              </w:rPr>
              <w:t>Kdaj se zadeva v postopku davčne izvršbe šteje za nujno?</w:t>
            </w:r>
            <w:r w:rsidR="00A25D96">
              <w:rPr>
                <w:noProof/>
                <w:webHidden/>
              </w:rPr>
              <w:tab/>
            </w:r>
            <w:r w:rsidR="00A25D96">
              <w:rPr>
                <w:noProof/>
                <w:webHidden/>
              </w:rPr>
              <w:fldChar w:fldCharType="begin"/>
            </w:r>
            <w:r w:rsidR="00A25D96">
              <w:rPr>
                <w:noProof/>
                <w:webHidden/>
              </w:rPr>
              <w:instrText xml:space="preserve"> PAGEREF _Toc66860631 \h </w:instrText>
            </w:r>
            <w:r w:rsidR="00A25D96">
              <w:rPr>
                <w:noProof/>
                <w:webHidden/>
              </w:rPr>
            </w:r>
            <w:r w:rsidR="00A25D96">
              <w:rPr>
                <w:noProof/>
                <w:webHidden/>
              </w:rPr>
              <w:fldChar w:fldCharType="separate"/>
            </w:r>
            <w:r w:rsidR="00A25D96">
              <w:rPr>
                <w:noProof/>
                <w:webHidden/>
              </w:rPr>
              <w:t>32</w:t>
            </w:r>
            <w:r w:rsidR="00A25D96">
              <w:rPr>
                <w:noProof/>
                <w:webHidden/>
              </w:rPr>
              <w:fldChar w:fldCharType="end"/>
            </w:r>
          </w:hyperlink>
        </w:p>
        <w:p w14:paraId="49DC3AAD" w14:textId="0A23F486" w:rsidR="00A25D96" w:rsidRDefault="002655DC">
          <w:pPr>
            <w:pStyle w:val="Kazalovsebine2"/>
            <w:tabs>
              <w:tab w:val="left" w:pos="880"/>
              <w:tab w:val="right" w:leader="dot" w:pos="9062"/>
            </w:tabs>
            <w:rPr>
              <w:rFonts w:eastAsiaTheme="minorEastAsia"/>
              <w:noProof/>
              <w:lang w:eastAsia="sl-SI"/>
            </w:rPr>
          </w:pPr>
          <w:hyperlink w:anchor="_Toc66860632" w:history="1">
            <w:r w:rsidR="00A25D96" w:rsidRPr="00796880">
              <w:rPr>
                <w:rStyle w:val="Hiperpovezava"/>
                <w:rFonts w:cstheme="minorHAnsi"/>
                <w:b/>
                <w:bCs/>
                <w:noProof/>
              </w:rPr>
              <w:t>55.</w:t>
            </w:r>
            <w:r w:rsidR="00A25D96">
              <w:rPr>
                <w:rFonts w:eastAsiaTheme="minorEastAsia"/>
                <w:noProof/>
                <w:lang w:eastAsia="sl-SI"/>
              </w:rPr>
              <w:tab/>
            </w:r>
            <w:r w:rsidR="00A25D96" w:rsidRPr="00796880">
              <w:rPr>
                <w:rStyle w:val="Hiperpovezava"/>
                <w:rFonts w:cstheme="minorHAnsi"/>
                <w:b/>
                <w:bCs/>
                <w:noProof/>
              </w:rPr>
              <w:t>Kaj je s postopki davčne izvršbe, ki so bili začeti pred uveljavitvijo ukrepov po PKP7 – v mesecu oktobru sem prejel sklep o izvršbi na denarna sredstva pri banki?</w:t>
            </w:r>
            <w:r w:rsidR="00A25D96">
              <w:rPr>
                <w:noProof/>
                <w:webHidden/>
              </w:rPr>
              <w:tab/>
            </w:r>
            <w:r w:rsidR="00A25D96">
              <w:rPr>
                <w:noProof/>
                <w:webHidden/>
              </w:rPr>
              <w:fldChar w:fldCharType="begin"/>
            </w:r>
            <w:r w:rsidR="00A25D96">
              <w:rPr>
                <w:noProof/>
                <w:webHidden/>
              </w:rPr>
              <w:instrText xml:space="preserve"> PAGEREF _Toc66860632 \h </w:instrText>
            </w:r>
            <w:r w:rsidR="00A25D96">
              <w:rPr>
                <w:noProof/>
                <w:webHidden/>
              </w:rPr>
            </w:r>
            <w:r w:rsidR="00A25D96">
              <w:rPr>
                <w:noProof/>
                <w:webHidden/>
              </w:rPr>
              <w:fldChar w:fldCharType="separate"/>
            </w:r>
            <w:r w:rsidR="00A25D96">
              <w:rPr>
                <w:noProof/>
                <w:webHidden/>
              </w:rPr>
              <w:t>32</w:t>
            </w:r>
            <w:r w:rsidR="00A25D96">
              <w:rPr>
                <w:noProof/>
                <w:webHidden/>
              </w:rPr>
              <w:fldChar w:fldCharType="end"/>
            </w:r>
          </w:hyperlink>
        </w:p>
        <w:p w14:paraId="20C3D2D8" w14:textId="237031BB" w:rsidR="00A25D96" w:rsidRDefault="002655DC">
          <w:pPr>
            <w:pStyle w:val="Kazalovsebine2"/>
            <w:tabs>
              <w:tab w:val="left" w:pos="880"/>
              <w:tab w:val="right" w:leader="dot" w:pos="9062"/>
            </w:tabs>
            <w:rPr>
              <w:rFonts w:eastAsiaTheme="minorEastAsia"/>
              <w:noProof/>
              <w:lang w:eastAsia="sl-SI"/>
            </w:rPr>
          </w:pPr>
          <w:hyperlink w:anchor="_Toc66860633" w:history="1">
            <w:r w:rsidR="00A25D96" w:rsidRPr="00796880">
              <w:rPr>
                <w:rStyle w:val="Hiperpovezava"/>
                <w:rFonts w:cstheme="minorHAnsi"/>
                <w:b/>
                <w:bCs/>
                <w:noProof/>
              </w:rPr>
              <w:t>56.</w:t>
            </w:r>
            <w:r w:rsidR="00A25D96">
              <w:rPr>
                <w:rFonts w:eastAsiaTheme="minorEastAsia"/>
                <w:noProof/>
                <w:lang w:eastAsia="sl-SI"/>
              </w:rPr>
              <w:tab/>
            </w:r>
            <w:r w:rsidR="00A25D96" w:rsidRPr="00796880">
              <w:rPr>
                <w:rStyle w:val="Hiperpovezava"/>
                <w:rFonts w:cstheme="minorHAnsi"/>
                <w:b/>
                <w:bCs/>
                <w:noProof/>
              </w:rPr>
              <w:t>Ali lahko davčni organ z davčno izvršbo poseže na prejemke, ki so mi bili izplačani na podlagi interventnih zakonov?</w:t>
            </w:r>
            <w:r w:rsidR="00A25D96">
              <w:rPr>
                <w:noProof/>
                <w:webHidden/>
              </w:rPr>
              <w:tab/>
            </w:r>
            <w:r w:rsidR="00A25D96">
              <w:rPr>
                <w:noProof/>
                <w:webHidden/>
              </w:rPr>
              <w:fldChar w:fldCharType="begin"/>
            </w:r>
            <w:r w:rsidR="00A25D96">
              <w:rPr>
                <w:noProof/>
                <w:webHidden/>
              </w:rPr>
              <w:instrText xml:space="preserve"> PAGEREF _Toc66860633 \h </w:instrText>
            </w:r>
            <w:r w:rsidR="00A25D96">
              <w:rPr>
                <w:noProof/>
                <w:webHidden/>
              </w:rPr>
            </w:r>
            <w:r w:rsidR="00A25D96">
              <w:rPr>
                <w:noProof/>
                <w:webHidden/>
              </w:rPr>
              <w:fldChar w:fldCharType="separate"/>
            </w:r>
            <w:r w:rsidR="00A25D96">
              <w:rPr>
                <w:noProof/>
                <w:webHidden/>
              </w:rPr>
              <w:t>32</w:t>
            </w:r>
            <w:r w:rsidR="00A25D96">
              <w:rPr>
                <w:noProof/>
                <w:webHidden/>
              </w:rPr>
              <w:fldChar w:fldCharType="end"/>
            </w:r>
          </w:hyperlink>
        </w:p>
        <w:p w14:paraId="137C73B3" w14:textId="3E55F5A6" w:rsidR="00A25D96" w:rsidRDefault="002655DC">
          <w:pPr>
            <w:pStyle w:val="Kazalovsebine2"/>
            <w:tabs>
              <w:tab w:val="left" w:pos="880"/>
              <w:tab w:val="right" w:leader="dot" w:pos="9062"/>
            </w:tabs>
            <w:rPr>
              <w:rFonts w:eastAsiaTheme="minorEastAsia"/>
              <w:noProof/>
              <w:lang w:eastAsia="sl-SI"/>
            </w:rPr>
          </w:pPr>
          <w:hyperlink w:anchor="_Toc66860634" w:history="1">
            <w:r w:rsidR="00A25D96" w:rsidRPr="00796880">
              <w:rPr>
                <w:rStyle w:val="Hiperpovezava"/>
                <w:rFonts w:cstheme="minorHAnsi"/>
                <w:b/>
                <w:bCs/>
                <w:noProof/>
              </w:rPr>
              <w:t>57.</w:t>
            </w:r>
            <w:r w:rsidR="00A25D96">
              <w:rPr>
                <w:rFonts w:eastAsiaTheme="minorEastAsia"/>
                <w:noProof/>
                <w:lang w:eastAsia="sl-SI"/>
              </w:rPr>
              <w:tab/>
            </w:r>
            <w:r w:rsidR="00A25D96" w:rsidRPr="00796880">
              <w:rPr>
                <w:rStyle w:val="Hiperpovezava"/>
                <w:rFonts w:cstheme="minorHAnsi"/>
                <w:b/>
                <w:bCs/>
                <w:noProof/>
              </w:rPr>
              <w:t>Ali velja izvzetje iz izvršbe za vse prejemke, ki sem jih prejel na podlagi zakonov, ki urejajo interventne ukrepe?</w:t>
            </w:r>
            <w:r w:rsidR="00A25D96">
              <w:rPr>
                <w:noProof/>
                <w:webHidden/>
              </w:rPr>
              <w:tab/>
            </w:r>
            <w:r w:rsidR="00A25D96">
              <w:rPr>
                <w:noProof/>
                <w:webHidden/>
              </w:rPr>
              <w:fldChar w:fldCharType="begin"/>
            </w:r>
            <w:r w:rsidR="00A25D96">
              <w:rPr>
                <w:noProof/>
                <w:webHidden/>
              </w:rPr>
              <w:instrText xml:space="preserve"> PAGEREF _Toc66860634 \h </w:instrText>
            </w:r>
            <w:r w:rsidR="00A25D96">
              <w:rPr>
                <w:noProof/>
                <w:webHidden/>
              </w:rPr>
            </w:r>
            <w:r w:rsidR="00A25D96">
              <w:rPr>
                <w:noProof/>
                <w:webHidden/>
              </w:rPr>
              <w:fldChar w:fldCharType="separate"/>
            </w:r>
            <w:r w:rsidR="00A25D96">
              <w:rPr>
                <w:noProof/>
                <w:webHidden/>
              </w:rPr>
              <w:t>32</w:t>
            </w:r>
            <w:r w:rsidR="00A25D96">
              <w:rPr>
                <w:noProof/>
                <w:webHidden/>
              </w:rPr>
              <w:fldChar w:fldCharType="end"/>
            </w:r>
          </w:hyperlink>
        </w:p>
        <w:p w14:paraId="286F5B97" w14:textId="0CE777EF" w:rsidR="00A25D96" w:rsidRDefault="002655DC">
          <w:pPr>
            <w:pStyle w:val="Kazalovsebine2"/>
            <w:tabs>
              <w:tab w:val="left" w:pos="880"/>
              <w:tab w:val="right" w:leader="dot" w:pos="9062"/>
            </w:tabs>
            <w:rPr>
              <w:rFonts w:eastAsiaTheme="minorEastAsia"/>
              <w:noProof/>
              <w:lang w:eastAsia="sl-SI"/>
            </w:rPr>
          </w:pPr>
          <w:hyperlink w:anchor="_Toc66860635" w:history="1">
            <w:r w:rsidR="00A25D96" w:rsidRPr="00796880">
              <w:rPr>
                <w:rStyle w:val="Hiperpovezava"/>
                <w:rFonts w:cstheme="minorHAnsi"/>
                <w:b/>
                <w:bCs/>
                <w:noProof/>
              </w:rPr>
              <w:t>58.</w:t>
            </w:r>
            <w:r w:rsidR="00A25D96">
              <w:rPr>
                <w:rFonts w:eastAsiaTheme="minorEastAsia"/>
                <w:noProof/>
                <w:lang w:eastAsia="sl-SI"/>
              </w:rPr>
              <w:tab/>
            </w:r>
            <w:r w:rsidR="00A25D96" w:rsidRPr="00796880">
              <w:rPr>
                <w:rStyle w:val="Hiperpovezava"/>
                <w:rFonts w:cstheme="minorHAnsi"/>
                <w:b/>
                <w:bCs/>
                <w:noProof/>
              </w:rPr>
              <w:t>Od kdaj velja ukrep, da so prejemki, ki so izplačani na podlagi zakonov, ki urejajo interventne ukrepe, izvzeti iz izvršbe?</w:t>
            </w:r>
            <w:r w:rsidR="00A25D96">
              <w:rPr>
                <w:noProof/>
                <w:webHidden/>
              </w:rPr>
              <w:tab/>
            </w:r>
            <w:r w:rsidR="00A25D96">
              <w:rPr>
                <w:noProof/>
                <w:webHidden/>
              </w:rPr>
              <w:fldChar w:fldCharType="begin"/>
            </w:r>
            <w:r w:rsidR="00A25D96">
              <w:rPr>
                <w:noProof/>
                <w:webHidden/>
              </w:rPr>
              <w:instrText xml:space="preserve"> PAGEREF _Toc66860635 \h </w:instrText>
            </w:r>
            <w:r w:rsidR="00A25D96">
              <w:rPr>
                <w:noProof/>
                <w:webHidden/>
              </w:rPr>
            </w:r>
            <w:r w:rsidR="00A25D96">
              <w:rPr>
                <w:noProof/>
                <w:webHidden/>
              </w:rPr>
              <w:fldChar w:fldCharType="separate"/>
            </w:r>
            <w:r w:rsidR="00A25D96">
              <w:rPr>
                <w:noProof/>
                <w:webHidden/>
              </w:rPr>
              <w:t>32</w:t>
            </w:r>
            <w:r w:rsidR="00A25D96">
              <w:rPr>
                <w:noProof/>
                <w:webHidden/>
              </w:rPr>
              <w:fldChar w:fldCharType="end"/>
            </w:r>
          </w:hyperlink>
        </w:p>
        <w:p w14:paraId="53198739" w14:textId="3912C5ED" w:rsidR="00A25D96" w:rsidRDefault="002655DC">
          <w:pPr>
            <w:pStyle w:val="Kazalovsebine1"/>
            <w:tabs>
              <w:tab w:val="left" w:pos="440"/>
              <w:tab w:val="right" w:leader="dot" w:pos="9062"/>
            </w:tabs>
            <w:rPr>
              <w:rFonts w:eastAsiaTheme="minorEastAsia"/>
              <w:noProof/>
              <w:lang w:eastAsia="sl-SI"/>
            </w:rPr>
          </w:pPr>
          <w:hyperlink w:anchor="_Toc66860636" w:history="1">
            <w:r w:rsidR="00A25D96" w:rsidRPr="00796880">
              <w:rPr>
                <w:rStyle w:val="Hiperpovezava"/>
                <w:rFonts w:cstheme="minorHAnsi"/>
                <w:b/>
                <w:noProof/>
              </w:rPr>
              <w:t>X.</w:t>
            </w:r>
            <w:r w:rsidR="00A25D96">
              <w:rPr>
                <w:rFonts w:eastAsiaTheme="minorEastAsia"/>
                <w:noProof/>
                <w:lang w:eastAsia="sl-SI"/>
              </w:rPr>
              <w:tab/>
            </w:r>
            <w:r w:rsidR="00A25D96" w:rsidRPr="00796880">
              <w:rPr>
                <w:rStyle w:val="Hiperpovezava"/>
                <w:rFonts w:cstheme="minorHAnsi"/>
                <w:b/>
                <w:noProof/>
              </w:rPr>
              <w:t>OBROČNO VRAČILO NEUPRAVIČENO PREJETIH SREDSTEV</w:t>
            </w:r>
            <w:r w:rsidR="00A25D96">
              <w:rPr>
                <w:noProof/>
                <w:webHidden/>
              </w:rPr>
              <w:tab/>
            </w:r>
            <w:r w:rsidR="00A25D96">
              <w:rPr>
                <w:noProof/>
                <w:webHidden/>
              </w:rPr>
              <w:fldChar w:fldCharType="begin"/>
            </w:r>
            <w:r w:rsidR="00A25D96">
              <w:rPr>
                <w:noProof/>
                <w:webHidden/>
              </w:rPr>
              <w:instrText xml:space="preserve"> PAGEREF _Toc66860636 \h </w:instrText>
            </w:r>
            <w:r w:rsidR="00A25D96">
              <w:rPr>
                <w:noProof/>
                <w:webHidden/>
              </w:rPr>
            </w:r>
            <w:r w:rsidR="00A25D96">
              <w:rPr>
                <w:noProof/>
                <w:webHidden/>
              </w:rPr>
              <w:fldChar w:fldCharType="separate"/>
            </w:r>
            <w:r w:rsidR="00A25D96">
              <w:rPr>
                <w:noProof/>
                <w:webHidden/>
              </w:rPr>
              <w:t>33</w:t>
            </w:r>
            <w:r w:rsidR="00A25D96">
              <w:rPr>
                <w:noProof/>
                <w:webHidden/>
              </w:rPr>
              <w:fldChar w:fldCharType="end"/>
            </w:r>
          </w:hyperlink>
        </w:p>
        <w:p w14:paraId="1565679B" w14:textId="74573DE8" w:rsidR="00A25D96" w:rsidRDefault="002655DC">
          <w:pPr>
            <w:pStyle w:val="Kazalovsebine2"/>
            <w:tabs>
              <w:tab w:val="left" w:pos="880"/>
              <w:tab w:val="right" w:leader="dot" w:pos="9062"/>
            </w:tabs>
            <w:rPr>
              <w:rFonts w:eastAsiaTheme="minorEastAsia"/>
              <w:noProof/>
              <w:lang w:eastAsia="sl-SI"/>
            </w:rPr>
          </w:pPr>
          <w:hyperlink w:anchor="_Toc66860637" w:history="1">
            <w:r w:rsidR="00A25D96" w:rsidRPr="00796880">
              <w:rPr>
                <w:rStyle w:val="Hiperpovezava"/>
                <w:rFonts w:cstheme="minorHAnsi"/>
                <w:b/>
                <w:bCs/>
                <w:noProof/>
              </w:rPr>
              <w:t>59.</w:t>
            </w:r>
            <w:r w:rsidR="00A25D96">
              <w:rPr>
                <w:rFonts w:eastAsiaTheme="minorEastAsia"/>
                <w:noProof/>
                <w:lang w:eastAsia="sl-SI"/>
              </w:rPr>
              <w:tab/>
            </w:r>
            <w:r w:rsidR="00A25D96" w:rsidRPr="00796880">
              <w:rPr>
                <w:rStyle w:val="Hiperpovezava"/>
                <w:rFonts w:cstheme="minorHAnsi"/>
                <w:b/>
                <w:bCs/>
                <w:noProof/>
              </w:rPr>
              <w:t>Ali je možno obročno plačilo sredstev, ki sem jih prejel na podlagi zakonov, ki urejajo interventne ukrepe in je bilo zanje naknadno ugotovljeno, da so bila izplačana neupravičeno?</w:t>
            </w:r>
            <w:r w:rsidR="00A25D96">
              <w:rPr>
                <w:noProof/>
                <w:webHidden/>
              </w:rPr>
              <w:tab/>
            </w:r>
            <w:r w:rsidR="00A25D96">
              <w:rPr>
                <w:noProof/>
                <w:webHidden/>
              </w:rPr>
              <w:fldChar w:fldCharType="begin"/>
            </w:r>
            <w:r w:rsidR="00A25D96">
              <w:rPr>
                <w:noProof/>
                <w:webHidden/>
              </w:rPr>
              <w:instrText xml:space="preserve"> PAGEREF _Toc66860637 \h </w:instrText>
            </w:r>
            <w:r w:rsidR="00A25D96">
              <w:rPr>
                <w:noProof/>
                <w:webHidden/>
              </w:rPr>
            </w:r>
            <w:r w:rsidR="00A25D96">
              <w:rPr>
                <w:noProof/>
                <w:webHidden/>
              </w:rPr>
              <w:fldChar w:fldCharType="separate"/>
            </w:r>
            <w:r w:rsidR="00A25D96">
              <w:rPr>
                <w:noProof/>
                <w:webHidden/>
              </w:rPr>
              <w:t>33</w:t>
            </w:r>
            <w:r w:rsidR="00A25D96">
              <w:rPr>
                <w:noProof/>
                <w:webHidden/>
              </w:rPr>
              <w:fldChar w:fldCharType="end"/>
            </w:r>
          </w:hyperlink>
        </w:p>
        <w:p w14:paraId="6E446D3D" w14:textId="30696426" w:rsidR="00A25D96" w:rsidRDefault="002655DC">
          <w:pPr>
            <w:pStyle w:val="Kazalovsebine2"/>
            <w:tabs>
              <w:tab w:val="left" w:pos="880"/>
              <w:tab w:val="right" w:leader="dot" w:pos="9062"/>
            </w:tabs>
            <w:rPr>
              <w:rFonts w:eastAsiaTheme="minorEastAsia"/>
              <w:noProof/>
              <w:lang w:eastAsia="sl-SI"/>
            </w:rPr>
          </w:pPr>
          <w:hyperlink w:anchor="_Toc66860638" w:history="1">
            <w:r w:rsidR="00A25D96" w:rsidRPr="00796880">
              <w:rPr>
                <w:rStyle w:val="Hiperpovezava"/>
                <w:rFonts w:cstheme="minorHAnsi"/>
                <w:b/>
                <w:noProof/>
              </w:rPr>
              <w:t>60.</w:t>
            </w:r>
            <w:r w:rsidR="00A25D96">
              <w:rPr>
                <w:rFonts w:eastAsiaTheme="minorEastAsia"/>
                <w:noProof/>
                <w:lang w:eastAsia="sl-SI"/>
              </w:rPr>
              <w:tab/>
            </w:r>
            <w:r w:rsidR="00A25D96" w:rsidRPr="00796880">
              <w:rPr>
                <w:rStyle w:val="Hiperpovezava"/>
                <w:rFonts w:cstheme="minorHAnsi"/>
                <w:b/>
                <w:noProof/>
              </w:rPr>
              <w:t>Za koliko časa je možno obročno plačilo?</w:t>
            </w:r>
            <w:r w:rsidR="00A25D96">
              <w:rPr>
                <w:noProof/>
                <w:webHidden/>
              </w:rPr>
              <w:tab/>
            </w:r>
            <w:r w:rsidR="00A25D96">
              <w:rPr>
                <w:noProof/>
                <w:webHidden/>
              </w:rPr>
              <w:fldChar w:fldCharType="begin"/>
            </w:r>
            <w:r w:rsidR="00A25D96">
              <w:rPr>
                <w:noProof/>
                <w:webHidden/>
              </w:rPr>
              <w:instrText xml:space="preserve"> PAGEREF _Toc66860638 \h </w:instrText>
            </w:r>
            <w:r w:rsidR="00A25D96">
              <w:rPr>
                <w:noProof/>
                <w:webHidden/>
              </w:rPr>
            </w:r>
            <w:r w:rsidR="00A25D96">
              <w:rPr>
                <w:noProof/>
                <w:webHidden/>
              </w:rPr>
              <w:fldChar w:fldCharType="separate"/>
            </w:r>
            <w:r w:rsidR="00A25D96">
              <w:rPr>
                <w:noProof/>
                <w:webHidden/>
              </w:rPr>
              <w:t>33</w:t>
            </w:r>
            <w:r w:rsidR="00A25D96">
              <w:rPr>
                <w:noProof/>
                <w:webHidden/>
              </w:rPr>
              <w:fldChar w:fldCharType="end"/>
            </w:r>
          </w:hyperlink>
        </w:p>
        <w:p w14:paraId="521FA562" w14:textId="461D8838" w:rsidR="00A25D96" w:rsidRDefault="002655DC">
          <w:pPr>
            <w:pStyle w:val="Kazalovsebine2"/>
            <w:tabs>
              <w:tab w:val="left" w:pos="880"/>
              <w:tab w:val="right" w:leader="dot" w:pos="9062"/>
            </w:tabs>
            <w:rPr>
              <w:rFonts w:eastAsiaTheme="minorEastAsia"/>
              <w:noProof/>
              <w:lang w:eastAsia="sl-SI"/>
            </w:rPr>
          </w:pPr>
          <w:hyperlink w:anchor="_Toc66860639" w:history="1">
            <w:r w:rsidR="00A25D96" w:rsidRPr="00796880">
              <w:rPr>
                <w:rStyle w:val="Hiperpovezava"/>
                <w:rFonts w:cstheme="minorHAnsi"/>
                <w:b/>
                <w:bCs/>
                <w:noProof/>
              </w:rPr>
              <w:t>61.</w:t>
            </w:r>
            <w:r w:rsidR="00A25D96">
              <w:rPr>
                <w:rFonts w:eastAsiaTheme="minorEastAsia"/>
                <w:noProof/>
                <w:lang w:eastAsia="sl-SI"/>
              </w:rPr>
              <w:tab/>
            </w:r>
            <w:r w:rsidR="00A25D96" w:rsidRPr="00796880">
              <w:rPr>
                <w:rStyle w:val="Hiperpovezava"/>
                <w:rFonts w:cstheme="minorHAnsi"/>
                <w:b/>
                <w:bCs/>
                <w:noProof/>
              </w:rPr>
              <w:t>Kakšen je pogoj za obročno plačilo neupravičeno prejetih sredstev in kakšna dokazila je treba predložiti?</w:t>
            </w:r>
            <w:r w:rsidR="00A25D96">
              <w:rPr>
                <w:noProof/>
                <w:webHidden/>
              </w:rPr>
              <w:tab/>
            </w:r>
            <w:r w:rsidR="00A25D96">
              <w:rPr>
                <w:noProof/>
                <w:webHidden/>
              </w:rPr>
              <w:fldChar w:fldCharType="begin"/>
            </w:r>
            <w:r w:rsidR="00A25D96">
              <w:rPr>
                <w:noProof/>
                <w:webHidden/>
              </w:rPr>
              <w:instrText xml:space="preserve"> PAGEREF _Toc66860639 \h </w:instrText>
            </w:r>
            <w:r w:rsidR="00A25D96">
              <w:rPr>
                <w:noProof/>
                <w:webHidden/>
              </w:rPr>
            </w:r>
            <w:r w:rsidR="00A25D96">
              <w:rPr>
                <w:noProof/>
                <w:webHidden/>
              </w:rPr>
              <w:fldChar w:fldCharType="separate"/>
            </w:r>
            <w:r w:rsidR="00A25D96">
              <w:rPr>
                <w:noProof/>
                <w:webHidden/>
              </w:rPr>
              <w:t>33</w:t>
            </w:r>
            <w:r w:rsidR="00A25D96">
              <w:rPr>
                <w:noProof/>
                <w:webHidden/>
              </w:rPr>
              <w:fldChar w:fldCharType="end"/>
            </w:r>
          </w:hyperlink>
        </w:p>
        <w:p w14:paraId="231893EB" w14:textId="419BA2AC" w:rsidR="00A25D96" w:rsidRDefault="002655DC">
          <w:pPr>
            <w:pStyle w:val="Kazalovsebine2"/>
            <w:tabs>
              <w:tab w:val="left" w:pos="880"/>
              <w:tab w:val="right" w:leader="dot" w:pos="9062"/>
            </w:tabs>
            <w:rPr>
              <w:rFonts w:eastAsiaTheme="minorEastAsia"/>
              <w:noProof/>
              <w:lang w:eastAsia="sl-SI"/>
            </w:rPr>
          </w:pPr>
          <w:hyperlink w:anchor="_Toc66860640" w:history="1">
            <w:r w:rsidR="00A25D96" w:rsidRPr="00796880">
              <w:rPr>
                <w:rStyle w:val="Hiperpovezava"/>
                <w:rFonts w:cstheme="minorHAnsi"/>
                <w:b/>
                <w:bCs/>
                <w:noProof/>
              </w:rPr>
              <w:t>62.</w:t>
            </w:r>
            <w:r w:rsidR="00A25D96">
              <w:rPr>
                <w:rFonts w:eastAsiaTheme="minorEastAsia"/>
                <w:noProof/>
                <w:lang w:eastAsia="sl-SI"/>
              </w:rPr>
              <w:tab/>
            </w:r>
            <w:r w:rsidR="00A25D96" w:rsidRPr="00796880">
              <w:rPr>
                <w:rStyle w:val="Hiperpovezava"/>
                <w:rFonts w:cstheme="minorHAnsi"/>
                <w:b/>
                <w:bCs/>
                <w:noProof/>
              </w:rPr>
              <w:t>Kako oddam vlogo za obročno plačilo?</w:t>
            </w:r>
            <w:r w:rsidR="00A25D96">
              <w:rPr>
                <w:noProof/>
                <w:webHidden/>
              </w:rPr>
              <w:tab/>
            </w:r>
            <w:r w:rsidR="00A25D96">
              <w:rPr>
                <w:noProof/>
                <w:webHidden/>
              </w:rPr>
              <w:fldChar w:fldCharType="begin"/>
            </w:r>
            <w:r w:rsidR="00A25D96">
              <w:rPr>
                <w:noProof/>
                <w:webHidden/>
              </w:rPr>
              <w:instrText xml:space="preserve"> PAGEREF _Toc66860640 \h </w:instrText>
            </w:r>
            <w:r w:rsidR="00A25D96">
              <w:rPr>
                <w:noProof/>
                <w:webHidden/>
              </w:rPr>
            </w:r>
            <w:r w:rsidR="00A25D96">
              <w:rPr>
                <w:noProof/>
                <w:webHidden/>
              </w:rPr>
              <w:fldChar w:fldCharType="separate"/>
            </w:r>
            <w:r w:rsidR="00A25D96">
              <w:rPr>
                <w:noProof/>
                <w:webHidden/>
              </w:rPr>
              <w:t>33</w:t>
            </w:r>
            <w:r w:rsidR="00A25D96">
              <w:rPr>
                <w:noProof/>
                <w:webHidden/>
              </w:rPr>
              <w:fldChar w:fldCharType="end"/>
            </w:r>
          </w:hyperlink>
        </w:p>
        <w:p w14:paraId="00EF66C2" w14:textId="1A24C2A0" w:rsidR="00A25D96" w:rsidRDefault="002655DC">
          <w:pPr>
            <w:pStyle w:val="Kazalovsebine2"/>
            <w:tabs>
              <w:tab w:val="left" w:pos="880"/>
              <w:tab w:val="right" w:leader="dot" w:pos="9062"/>
            </w:tabs>
            <w:rPr>
              <w:rFonts w:eastAsiaTheme="minorEastAsia"/>
              <w:noProof/>
              <w:lang w:eastAsia="sl-SI"/>
            </w:rPr>
          </w:pPr>
          <w:hyperlink w:anchor="_Toc66860641" w:history="1">
            <w:r w:rsidR="00A25D96" w:rsidRPr="00796880">
              <w:rPr>
                <w:rStyle w:val="Hiperpovezava"/>
                <w:rFonts w:eastAsia="Calibri" w:cstheme="minorHAnsi"/>
                <w:b/>
                <w:noProof/>
                <w:lang w:eastAsia="sl-SI"/>
              </w:rPr>
              <w:t>63.</w:t>
            </w:r>
            <w:r w:rsidR="00A25D96">
              <w:rPr>
                <w:rFonts w:eastAsiaTheme="minorEastAsia"/>
                <w:noProof/>
                <w:lang w:eastAsia="sl-SI"/>
              </w:rPr>
              <w:tab/>
            </w:r>
            <w:r w:rsidR="00A25D96" w:rsidRPr="00796880">
              <w:rPr>
                <w:rStyle w:val="Hiperpovezava"/>
                <w:rFonts w:cstheme="minorHAnsi"/>
                <w:b/>
                <w:noProof/>
              </w:rPr>
              <w:t>Ali se plačilo obveznosti ustrezno zavaruje?</w:t>
            </w:r>
            <w:r w:rsidR="00A25D96">
              <w:rPr>
                <w:noProof/>
                <w:webHidden/>
              </w:rPr>
              <w:tab/>
            </w:r>
            <w:r w:rsidR="00A25D96">
              <w:rPr>
                <w:noProof/>
                <w:webHidden/>
              </w:rPr>
              <w:fldChar w:fldCharType="begin"/>
            </w:r>
            <w:r w:rsidR="00A25D96">
              <w:rPr>
                <w:noProof/>
                <w:webHidden/>
              </w:rPr>
              <w:instrText xml:space="preserve"> PAGEREF _Toc66860641 \h </w:instrText>
            </w:r>
            <w:r w:rsidR="00A25D96">
              <w:rPr>
                <w:noProof/>
                <w:webHidden/>
              </w:rPr>
            </w:r>
            <w:r w:rsidR="00A25D96">
              <w:rPr>
                <w:noProof/>
                <w:webHidden/>
              </w:rPr>
              <w:fldChar w:fldCharType="separate"/>
            </w:r>
            <w:r w:rsidR="00A25D96">
              <w:rPr>
                <w:noProof/>
                <w:webHidden/>
              </w:rPr>
              <w:t>33</w:t>
            </w:r>
            <w:r w:rsidR="00A25D96">
              <w:rPr>
                <w:noProof/>
                <w:webHidden/>
              </w:rPr>
              <w:fldChar w:fldCharType="end"/>
            </w:r>
          </w:hyperlink>
        </w:p>
        <w:p w14:paraId="7B45BF6B" w14:textId="06A02841" w:rsidR="00A25D96" w:rsidRDefault="002655DC">
          <w:pPr>
            <w:pStyle w:val="Kazalovsebine2"/>
            <w:tabs>
              <w:tab w:val="left" w:pos="880"/>
              <w:tab w:val="right" w:leader="dot" w:pos="9062"/>
            </w:tabs>
            <w:rPr>
              <w:rFonts w:eastAsiaTheme="minorEastAsia"/>
              <w:noProof/>
              <w:lang w:eastAsia="sl-SI"/>
            </w:rPr>
          </w:pPr>
          <w:hyperlink w:anchor="_Toc66860642" w:history="1">
            <w:r w:rsidR="00A25D96" w:rsidRPr="00796880">
              <w:rPr>
                <w:rStyle w:val="Hiperpovezava"/>
                <w:rFonts w:cstheme="minorHAnsi"/>
                <w:b/>
                <w:bCs/>
                <w:noProof/>
              </w:rPr>
              <w:t>64.</w:t>
            </w:r>
            <w:r w:rsidR="00A25D96">
              <w:rPr>
                <w:rFonts w:eastAsiaTheme="minorEastAsia"/>
                <w:noProof/>
                <w:lang w:eastAsia="sl-SI"/>
              </w:rPr>
              <w:tab/>
            </w:r>
            <w:r w:rsidR="00A25D96" w:rsidRPr="00796880">
              <w:rPr>
                <w:rStyle w:val="Hiperpovezava"/>
                <w:rFonts w:cstheme="minorHAnsi"/>
                <w:b/>
                <w:bCs/>
                <w:noProof/>
              </w:rPr>
              <w:t>Ali v času obročnega plačila tečejo zamudne obresti?</w:t>
            </w:r>
            <w:r w:rsidR="00A25D96">
              <w:rPr>
                <w:noProof/>
                <w:webHidden/>
              </w:rPr>
              <w:tab/>
            </w:r>
            <w:r w:rsidR="00A25D96">
              <w:rPr>
                <w:noProof/>
                <w:webHidden/>
              </w:rPr>
              <w:fldChar w:fldCharType="begin"/>
            </w:r>
            <w:r w:rsidR="00A25D96">
              <w:rPr>
                <w:noProof/>
                <w:webHidden/>
              </w:rPr>
              <w:instrText xml:space="preserve"> PAGEREF _Toc66860642 \h </w:instrText>
            </w:r>
            <w:r w:rsidR="00A25D96">
              <w:rPr>
                <w:noProof/>
                <w:webHidden/>
              </w:rPr>
            </w:r>
            <w:r w:rsidR="00A25D96">
              <w:rPr>
                <w:noProof/>
                <w:webHidden/>
              </w:rPr>
              <w:fldChar w:fldCharType="separate"/>
            </w:r>
            <w:r w:rsidR="00A25D96">
              <w:rPr>
                <w:noProof/>
                <w:webHidden/>
              </w:rPr>
              <w:t>33</w:t>
            </w:r>
            <w:r w:rsidR="00A25D96">
              <w:rPr>
                <w:noProof/>
                <w:webHidden/>
              </w:rPr>
              <w:fldChar w:fldCharType="end"/>
            </w:r>
          </w:hyperlink>
        </w:p>
        <w:p w14:paraId="3DCD6CC0" w14:textId="08AB1C17" w:rsidR="00A25D96" w:rsidRDefault="002655DC">
          <w:pPr>
            <w:pStyle w:val="Kazalovsebine2"/>
            <w:tabs>
              <w:tab w:val="left" w:pos="880"/>
              <w:tab w:val="right" w:leader="dot" w:pos="9062"/>
            </w:tabs>
            <w:rPr>
              <w:rFonts w:eastAsiaTheme="minorEastAsia"/>
              <w:noProof/>
              <w:lang w:eastAsia="sl-SI"/>
            </w:rPr>
          </w:pPr>
          <w:hyperlink w:anchor="_Toc66860643" w:history="1">
            <w:r w:rsidR="00A25D96" w:rsidRPr="00796880">
              <w:rPr>
                <w:rStyle w:val="Hiperpovezava"/>
                <w:rFonts w:cstheme="minorHAnsi"/>
                <w:b/>
                <w:bCs/>
                <w:noProof/>
              </w:rPr>
              <w:t>65.</w:t>
            </w:r>
            <w:r w:rsidR="00A25D96">
              <w:rPr>
                <w:rFonts w:eastAsiaTheme="minorEastAsia"/>
                <w:noProof/>
                <w:lang w:eastAsia="sl-SI"/>
              </w:rPr>
              <w:tab/>
            </w:r>
            <w:r w:rsidR="00A25D96" w:rsidRPr="00796880">
              <w:rPr>
                <w:rStyle w:val="Hiperpovezava"/>
                <w:rFonts w:cstheme="minorHAnsi"/>
                <w:b/>
                <w:bCs/>
                <w:noProof/>
              </w:rPr>
              <w:t>Kakšne so posledice, če zavezanec obroka ne plača pravočasno?</w:t>
            </w:r>
            <w:r w:rsidR="00A25D96">
              <w:rPr>
                <w:noProof/>
                <w:webHidden/>
              </w:rPr>
              <w:tab/>
            </w:r>
            <w:r w:rsidR="00A25D96">
              <w:rPr>
                <w:noProof/>
                <w:webHidden/>
              </w:rPr>
              <w:fldChar w:fldCharType="begin"/>
            </w:r>
            <w:r w:rsidR="00A25D96">
              <w:rPr>
                <w:noProof/>
                <w:webHidden/>
              </w:rPr>
              <w:instrText xml:space="preserve"> PAGEREF _Toc66860643 \h </w:instrText>
            </w:r>
            <w:r w:rsidR="00A25D96">
              <w:rPr>
                <w:noProof/>
                <w:webHidden/>
              </w:rPr>
            </w:r>
            <w:r w:rsidR="00A25D96">
              <w:rPr>
                <w:noProof/>
                <w:webHidden/>
              </w:rPr>
              <w:fldChar w:fldCharType="separate"/>
            </w:r>
            <w:r w:rsidR="00A25D96">
              <w:rPr>
                <w:noProof/>
                <w:webHidden/>
              </w:rPr>
              <w:t>33</w:t>
            </w:r>
            <w:r w:rsidR="00A25D96">
              <w:rPr>
                <w:noProof/>
                <w:webHidden/>
              </w:rPr>
              <w:fldChar w:fldCharType="end"/>
            </w:r>
          </w:hyperlink>
        </w:p>
        <w:p w14:paraId="0CD1D0F4" w14:textId="0EA2765E" w:rsidR="00A25D96" w:rsidRDefault="002655DC">
          <w:pPr>
            <w:pStyle w:val="Kazalovsebine2"/>
            <w:tabs>
              <w:tab w:val="left" w:pos="880"/>
              <w:tab w:val="right" w:leader="dot" w:pos="9062"/>
            </w:tabs>
            <w:rPr>
              <w:rFonts w:eastAsiaTheme="minorEastAsia"/>
              <w:noProof/>
              <w:lang w:eastAsia="sl-SI"/>
            </w:rPr>
          </w:pPr>
          <w:hyperlink w:anchor="_Toc66860644" w:history="1">
            <w:r w:rsidR="00A25D96" w:rsidRPr="00796880">
              <w:rPr>
                <w:rStyle w:val="Hiperpovezava"/>
                <w:rFonts w:cstheme="minorHAnsi"/>
                <w:b/>
                <w:bCs/>
                <w:noProof/>
              </w:rPr>
              <w:t>66.</w:t>
            </w:r>
            <w:r w:rsidR="00A25D96">
              <w:rPr>
                <w:rFonts w:eastAsiaTheme="minorEastAsia"/>
                <w:noProof/>
                <w:lang w:eastAsia="sl-SI"/>
              </w:rPr>
              <w:tab/>
            </w:r>
            <w:r w:rsidR="00A25D96" w:rsidRPr="00796880">
              <w:rPr>
                <w:rStyle w:val="Hiperpovezava"/>
                <w:rFonts w:cstheme="minorHAnsi"/>
                <w:b/>
                <w:bCs/>
                <w:noProof/>
              </w:rPr>
              <w:t>Kakšne so posledice, če zavezanec obroka ne plača s pravilnim sklicem (referenco)?</w:t>
            </w:r>
            <w:r w:rsidR="00A25D96">
              <w:rPr>
                <w:noProof/>
                <w:webHidden/>
              </w:rPr>
              <w:tab/>
            </w:r>
            <w:r w:rsidR="00A25D96">
              <w:rPr>
                <w:noProof/>
                <w:webHidden/>
              </w:rPr>
              <w:fldChar w:fldCharType="begin"/>
            </w:r>
            <w:r w:rsidR="00A25D96">
              <w:rPr>
                <w:noProof/>
                <w:webHidden/>
              </w:rPr>
              <w:instrText xml:space="preserve"> PAGEREF _Toc66860644 \h </w:instrText>
            </w:r>
            <w:r w:rsidR="00A25D96">
              <w:rPr>
                <w:noProof/>
                <w:webHidden/>
              </w:rPr>
            </w:r>
            <w:r w:rsidR="00A25D96">
              <w:rPr>
                <w:noProof/>
                <w:webHidden/>
              </w:rPr>
              <w:fldChar w:fldCharType="separate"/>
            </w:r>
            <w:r w:rsidR="00A25D96">
              <w:rPr>
                <w:noProof/>
                <w:webHidden/>
              </w:rPr>
              <w:t>33</w:t>
            </w:r>
            <w:r w:rsidR="00A25D96">
              <w:rPr>
                <w:noProof/>
                <w:webHidden/>
              </w:rPr>
              <w:fldChar w:fldCharType="end"/>
            </w:r>
          </w:hyperlink>
        </w:p>
        <w:p w14:paraId="6849D3E4" w14:textId="501B6CF8" w:rsidR="00A25D96" w:rsidRDefault="002655DC">
          <w:pPr>
            <w:pStyle w:val="Kazalovsebine1"/>
            <w:tabs>
              <w:tab w:val="left" w:pos="660"/>
              <w:tab w:val="right" w:leader="dot" w:pos="9062"/>
            </w:tabs>
            <w:rPr>
              <w:rFonts w:eastAsiaTheme="minorEastAsia"/>
              <w:noProof/>
              <w:lang w:eastAsia="sl-SI"/>
            </w:rPr>
          </w:pPr>
          <w:hyperlink w:anchor="_Toc66860645" w:history="1">
            <w:r w:rsidR="00A25D96" w:rsidRPr="00796880">
              <w:rPr>
                <w:rStyle w:val="Hiperpovezava"/>
                <w:rFonts w:cstheme="minorHAnsi"/>
                <w:b/>
                <w:bCs/>
                <w:noProof/>
              </w:rPr>
              <w:t>XI.</w:t>
            </w:r>
            <w:r w:rsidR="00A25D96">
              <w:rPr>
                <w:rFonts w:eastAsiaTheme="minorEastAsia"/>
                <w:noProof/>
                <w:lang w:eastAsia="sl-SI"/>
              </w:rPr>
              <w:tab/>
            </w:r>
            <w:r w:rsidR="00A25D96" w:rsidRPr="00796880">
              <w:rPr>
                <w:rStyle w:val="Hiperpovezava"/>
                <w:rFonts w:cstheme="minorHAnsi"/>
                <w:b/>
                <w:bCs/>
                <w:noProof/>
              </w:rPr>
              <w:t>ODMERA OBVEZNOSTI IZ KMETIJSTVA</w:t>
            </w:r>
            <w:r w:rsidR="00A25D96">
              <w:rPr>
                <w:noProof/>
                <w:webHidden/>
              </w:rPr>
              <w:tab/>
            </w:r>
            <w:r w:rsidR="00A25D96">
              <w:rPr>
                <w:noProof/>
                <w:webHidden/>
              </w:rPr>
              <w:fldChar w:fldCharType="begin"/>
            </w:r>
            <w:r w:rsidR="00A25D96">
              <w:rPr>
                <w:noProof/>
                <w:webHidden/>
              </w:rPr>
              <w:instrText xml:space="preserve"> PAGEREF _Toc66860645 \h </w:instrText>
            </w:r>
            <w:r w:rsidR="00A25D96">
              <w:rPr>
                <w:noProof/>
                <w:webHidden/>
              </w:rPr>
            </w:r>
            <w:r w:rsidR="00A25D96">
              <w:rPr>
                <w:noProof/>
                <w:webHidden/>
              </w:rPr>
              <w:fldChar w:fldCharType="separate"/>
            </w:r>
            <w:r w:rsidR="00A25D96">
              <w:rPr>
                <w:noProof/>
                <w:webHidden/>
              </w:rPr>
              <w:t>34</w:t>
            </w:r>
            <w:r w:rsidR="00A25D96">
              <w:rPr>
                <w:noProof/>
                <w:webHidden/>
              </w:rPr>
              <w:fldChar w:fldCharType="end"/>
            </w:r>
          </w:hyperlink>
        </w:p>
        <w:p w14:paraId="7352B4F5" w14:textId="2A344FD7" w:rsidR="00A25D96" w:rsidRDefault="002655DC">
          <w:pPr>
            <w:pStyle w:val="Kazalovsebine2"/>
            <w:tabs>
              <w:tab w:val="left" w:pos="880"/>
              <w:tab w:val="right" w:leader="dot" w:pos="9062"/>
            </w:tabs>
            <w:rPr>
              <w:rFonts w:eastAsiaTheme="minorEastAsia"/>
              <w:noProof/>
              <w:lang w:eastAsia="sl-SI"/>
            </w:rPr>
          </w:pPr>
          <w:hyperlink w:anchor="_Toc66860646" w:history="1">
            <w:r w:rsidR="00A25D96" w:rsidRPr="00796880">
              <w:rPr>
                <w:rStyle w:val="Hiperpovezava"/>
                <w:rFonts w:cstheme="minorHAnsi"/>
                <w:b/>
                <w:bCs/>
                <w:noProof/>
              </w:rPr>
              <w:t>67.</w:t>
            </w:r>
            <w:r w:rsidR="00A25D96">
              <w:rPr>
                <w:rFonts w:eastAsiaTheme="minorEastAsia"/>
                <w:noProof/>
                <w:lang w:eastAsia="sl-SI"/>
              </w:rPr>
              <w:tab/>
            </w:r>
            <w:r w:rsidR="00A25D96" w:rsidRPr="00796880">
              <w:rPr>
                <w:rStyle w:val="Hiperpovezava"/>
                <w:rFonts w:cstheme="minorHAnsi"/>
                <w:b/>
                <w:bCs/>
                <w:noProof/>
              </w:rPr>
              <w:t>Ali se zaradi posledic epidemije  COVID-19 spreminja davčna osnova od pavšalno določenih dohodkov iz osnovne kmetijske in osnovne gozdarske dejavnosti?</w:t>
            </w:r>
            <w:r w:rsidR="00A25D96">
              <w:rPr>
                <w:noProof/>
                <w:webHidden/>
              </w:rPr>
              <w:tab/>
            </w:r>
            <w:r w:rsidR="00A25D96">
              <w:rPr>
                <w:noProof/>
                <w:webHidden/>
              </w:rPr>
              <w:fldChar w:fldCharType="begin"/>
            </w:r>
            <w:r w:rsidR="00A25D96">
              <w:rPr>
                <w:noProof/>
                <w:webHidden/>
              </w:rPr>
              <w:instrText xml:space="preserve"> PAGEREF _Toc66860646 \h </w:instrText>
            </w:r>
            <w:r w:rsidR="00A25D96">
              <w:rPr>
                <w:noProof/>
                <w:webHidden/>
              </w:rPr>
            </w:r>
            <w:r w:rsidR="00A25D96">
              <w:rPr>
                <w:noProof/>
                <w:webHidden/>
              </w:rPr>
              <w:fldChar w:fldCharType="separate"/>
            </w:r>
            <w:r w:rsidR="00A25D96">
              <w:rPr>
                <w:noProof/>
                <w:webHidden/>
              </w:rPr>
              <w:t>34</w:t>
            </w:r>
            <w:r w:rsidR="00A25D96">
              <w:rPr>
                <w:noProof/>
                <w:webHidden/>
              </w:rPr>
              <w:fldChar w:fldCharType="end"/>
            </w:r>
          </w:hyperlink>
        </w:p>
        <w:p w14:paraId="46F500C2" w14:textId="213A718B" w:rsidR="00A25D96" w:rsidRDefault="002655DC">
          <w:pPr>
            <w:pStyle w:val="Kazalovsebine2"/>
            <w:tabs>
              <w:tab w:val="left" w:pos="880"/>
              <w:tab w:val="right" w:leader="dot" w:pos="9062"/>
            </w:tabs>
            <w:rPr>
              <w:rFonts w:eastAsiaTheme="minorEastAsia"/>
              <w:noProof/>
              <w:lang w:eastAsia="sl-SI"/>
            </w:rPr>
          </w:pPr>
          <w:hyperlink w:anchor="_Toc66860647" w:history="1">
            <w:r w:rsidR="00A25D96" w:rsidRPr="00796880">
              <w:rPr>
                <w:rStyle w:val="Hiperpovezava"/>
                <w:rFonts w:cstheme="minorHAnsi"/>
                <w:b/>
                <w:noProof/>
              </w:rPr>
              <w:t>68.</w:t>
            </w:r>
            <w:r w:rsidR="00A25D96">
              <w:rPr>
                <w:rFonts w:eastAsiaTheme="minorEastAsia"/>
                <w:noProof/>
                <w:lang w:eastAsia="sl-SI"/>
              </w:rPr>
              <w:tab/>
            </w:r>
            <w:r w:rsidR="00A25D96" w:rsidRPr="00796880">
              <w:rPr>
                <w:rStyle w:val="Hiperpovezava"/>
                <w:rFonts w:cstheme="minorHAnsi"/>
                <w:b/>
                <w:bCs/>
                <w:noProof/>
              </w:rPr>
              <w:t>Ali se na podlagi interventnih ukrepov za omilitev posledic epidemije COVID-19 spreminja višina katastrskega dohodka, ki je osnova za odmero pristojbine za vzdrževanje gozdnih cest?</w:t>
            </w:r>
            <w:r w:rsidR="00A25D96">
              <w:rPr>
                <w:noProof/>
                <w:webHidden/>
              </w:rPr>
              <w:tab/>
            </w:r>
            <w:r w:rsidR="00A25D96">
              <w:rPr>
                <w:noProof/>
                <w:webHidden/>
              </w:rPr>
              <w:fldChar w:fldCharType="begin"/>
            </w:r>
            <w:r w:rsidR="00A25D96">
              <w:rPr>
                <w:noProof/>
                <w:webHidden/>
              </w:rPr>
              <w:instrText xml:space="preserve"> PAGEREF _Toc66860647 \h </w:instrText>
            </w:r>
            <w:r w:rsidR="00A25D96">
              <w:rPr>
                <w:noProof/>
                <w:webHidden/>
              </w:rPr>
            </w:r>
            <w:r w:rsidR="00A25D96">
              <w:rPr>
                <w:noProof/>
                <w:webHidden/>
              </w:rPr>
              <w:fldChar w:fldCharType="separate"/>
            </w:r>
            <w:r w:rsidR="00A25D96">
              <w:rPr>
                <w:noProof/>
                <w:webHidden/>
              </w:rPr>
              <w:t>34</w:t>
            </w:r>
            <w:r w:rsidR="00A25D96">
              <w:rPr>
                <w:noProof/>
                <w:webHidden/>
              </w:rPr>
              <w:fldChar w:fldCharType="end"/>
            </w:r>
          </w:hyperlink>
        </w:p>
        <w:p w14:paraId="2FA962DF" w14:textId="402ADFBA" w:rsidR="006111E9" w:rsidRPr="007E160E" w:rsidRDefault="006111E9">
          <w:pPr>
            <w:rPr>
              <w:rFonts w:cstheme="minorHAnsi"/>
            </w:rPr>
          </w:pPr>
          <w:r w:rsidRPr="007E160E">
            <w:rPr>
              <w:rFonts w:cstheme="minorHAnsi"/>
              <w:b/>
              <w:bCs/>
              <w:noProof/>
            </w:rPr>
            <w:fldChar w:fldCharType="end"/>
          </w:r>
        </w:p>
      </w:sdtContent>
    </w:sdt>
    <w:p w14:paraId="1042CE98" w14:textId="77777777" w:rsidR="00161CBE" w:rsidRDefault="00161CBE">
      <w:pPr>
        <w:rPr>
          <w:rFonts w:cstheme="minorHAnsi"/>
          <w:b/>
        </w:rPr>
      </w:pPr>
      <w:r>
        <w:rPr>
          <w:rFonts w:cstheme="minorHAnsi"/>
          <w:b/>
        </w:rPr>
        <w:br w:type="page"/>
      </w:r>
    </w:p>
    <w:p w14:paraId="6DFC5EEE" w14:textId="77777777" w:rsidR="007E160E" w:rsidRPr="007E160E" w:rsidRDefault="007E160E" w:rsidP="007E160E">
      <w:pPr>
        <w:pStyle w:val="Naslov1"/>
        <w:numPr>
          <w:ilvl w:val="0"/>
          <w:numId w:val="21"/>
        </w:numPr>
        <w:rPr>
          <w:rFonts w:asciiTheme="minorHAnsi" w:eastAsia="Calibri" w:hAnsiTheme="minorHAnsi" w:cstheme="minorHAnsi"/>
          <w:b/>
          <w:bCs/>
          <w:noProof/>
          <w:sz w:val="28"/>
          <w:szCs w:val="28"/>
        </w:rPr>
      </w:pPr>
      <w:bookmarkStart w:id="0" w:name="_Toc66860530"/>
      <w:r w:rsidRPr="007E160E">
        <w:rPr>
          <w:rFonts w:asciiTheme="minorHAnsi" w:eastAsia="Calibri" w:hAnsiTheme="minorHAnsi" w:cstheme="minorHAnsi"/>
          <w:b/>
          <w:bCs/>
          <w:noProof/>
          <w:sz w:val="28"/>
          <w:szCs w:val="28"/>
        </w:rPr>
        <w:lastRenderedPageBreak/>
        <w:t>KRIZNI DODATEK</w:t>
      </w:r>
      <w:bookmarkEnd w:id="0"/>
    </w:p>
    <w:p w14:paraId="05D2B5C5" w14:textId="77777777" w:rsidR="007E160E" w:rsidRPr="007E160E" w:rsidRDefault="007E160E" w:rsidP="007E160E"/>
    <w:p w14:paraId="7F93E9DB" w14:textId="77777777" w:rsidR="007E160E" w:rsidRPr="007E160E" w:rsidRDefault="007E160E" w:rsidP="007E160E">
      <w:pPr>
        <w:pStyle w:val="Naslov2"/>
        <w:numPr>
          <w:ilvl w:val="0"/>
          <w:numId w:val="22"/>
        </w:numPr>
        <w:rPr>
          <w:rFonts w:asciiTheme="minorHAnsi" w:eastAsia="Calibri" w:hAnsiTheme="minorHAnsi" w:cstheme="minorHAnsi"/>
          <w:b/>
          <w:bCs/>
          <w:noProof/>
          <w:sz w:val="24"/>
          <w:szCs w:val="24"/>
        </w:rPr>
      </w:pPr>
      <w:bookmarkStart w:id="1" w:name="_Toc66860531"/>
      <w:r w:rsidRPr="007E160E">
        <w:rPr>
          <w:rFonts w:asciiTheme="minorHAnsi" w:eastAsia="Calibri" w:hAnsiTheme="minorHAnsi" w:cstheme="minorHAnsi"/>
          <w:b/>
          <w:bCs/>
          <w:noProof/>
          <w:sz w:val="24"/>
          <w:szCs w:val="24"/>
        </w:rPr>
        <w:t>Kdo je upravičen do kriznega dodatka in kakšna je obdavčitev kriznega dodatka?</w:t>
      </w:r>
      <w:bookmarkEnd w:id="1"/>
      <w:r w:rsidRPr="007E160E">
        <w:rPr>
          <w:rFonts w:asciiTheme="minorHAnsi" w:eastAsia="Calibri" w:hAnsiTheme="minorHAnsi" w:cstheme="minorHAnsi"/>
          <w:b/>
          <w:bCs/>
          <w:noProof/>
          <w:sz w:val="24"/>
          <w:szCs w:val="24"/>
        </w:rPr>
        <w:t xml:space="preserve"> </w:t>
      </w:r>
    </w:p>
    <w:p w14:paraId="687F659A" w14:textId="77777777" w:rsidR="007E160E" w:rsidRPr="007E160E" w:rsidRDefault="007E160E" w:rsidP="007E160E">
      <w:pPr>
        <w:spacing w:line="242" w:lineRule="auto"/>
        <w:ind w:left="-5"/>
        <w:jc w:val="both"/>
        <w:rPr>
          <w:rFonts w:eastAsia="Calibri" w:cstheme="minorHAnsi"/>
          <w:noProof/>
        </w:rPr>
      </w:pPr>
      <w:r w:rsidRPr="007E160E">
        <w:rPr>
          <w:rFonts w:eastAsia="Calibri" w:cstheme="minorHAnsi"/>
          <w:noProof/>
        </w:rPr>
        <w:t>Na podlagi 85. člena ZIUPOPDVE morajo zasebni delodajalci ob izplačilu decembrske plače delavcem, ki opravljajo delo v decembru izplačati krizni dodatek v višini 200,00 eur oz</w:t>
      </w:r>
      <w:r w:rsidR="005709CE">
        <w:rPr>
          <w:rFonts w:eastAsia="Calibri" w:cstheme="minorHAnsi"/>
          <w:noProof/>
        </w:rPr>
        <w:t>.</w:t>
      </w:r>
      <w:r w:rsidRPr="007E160E">
        <w:rPr>
          <w:rFonts w:eastAsia="Calibri" w:cstheme="minorHAnsi"/>
          <w:noProof/>
        </w:rPr>
        <w:t xml:space="preserve"> sorazmerni del, če delo ni opravljal cel mesec ali če je zaposlen za krajši delovni čas. Krizni dodatek pripada delavcem katerih zadnja izplačana plača ne presega dvakratnika minimalne plače, kar pomeni da njegova zadnja izplačana bruto plača ne sme biti višja od 1.881,16 eur  (2x 940,58).</w:t>
      </w:r>
    </w:p>
    <w:p w14:paraId="7A69A646" w14:textId="711F6EC9" w:rsidR="007E160E" w:rsidRDefault="007E160E" w:rsidP="007E160E">
      <w:pPr>
        <w:spacing w:line="242" w:lineRule="auto"/>
        <w:ind w:left="-5"/>
        <w:jc w:val="both"/>
        <w:rPr>
          <w:rFonts w:eastAsia="Calibri" w:cstheme="minorHAnsi"/>
          <w:noProof/>
        </w:rPr>
      </w:pPr>
      <w:r w:rsidRPr="007E160E">
        <w:rPr>
          <w:rFonts w:eastAsia="Calibri" w:cstheme="minorHAnsi"/>
          <w:noProof/>
        </w:rPr>
        <w:t xml:space="preserve">Od izplačila kriznega dodatka v višini 200 eur se ne obračunajo in ne plačajo prispevki za socialno varnost niti akontacija dohodnine. Krizni dodatek se tudi ne všteva v letno odmero dohodnine. </w:t>
      </w:r>
    </w:p>
    <w:p w14:paraId="5DE9FD65" w14:textId="57968925" w:rsidR="00FE7D89" w:rsidRDefault="00FE7D89" w:rsidP="007E160E">
      <w:pPr>
        <w:spacing w:line="242" w:lineRule="auto"/>
        <w:ind w:left="-5"/>
        <w:jc w:val="both"/>
        <w:rPr>
          <w:rFonts w:eastAsia="Calibri" w:cstheme="minorHAnsi"/>
          <w:noProof/>
        </w:rPr>
      </w:pPr>
      <w:r w:rsidRPr="00FE7D89">
        <w:rPr>
          <w:rFonts w:eastAsia="Calibri" w:cstheme="minorHAnsi"/>
          <w:noProof/>
        </w:rPr>
        <w:t>Na podlagi 26. člena Zakona o dodatnih ukrepih za omilitev posledic COVID-19 - ZDUOP mora ne glede na prvi odstavek 85. člena Zakona o interventnih ukrepih za pomoč pri omilitvi posledic drugega vala epidemije COVID-19 - ZIUPOPDVE zasebni delodajalec vsakemu zaposlenemu, ki je delal in čigar mesečna plača za november 2020, pri kateri se ne upošteva plačilo za poslovno uspešnost, ni presegla dvakratnika minimalne plače, izplačati ob plači za mesec januar 2021 krizni dodatek v višini 200 eurov, ki je oproščen plačila vseh davkov in prispevkov.</w:t>
      </w:r>
    </w:p>
    <w:p w14:paraId="421CC9C2" w14:textId="77777777" w:rsidR="00520249" w:rsidRDefault="00520249" w:rsidP="00520249">
      <w:pPr>
        <w:spacing w:after="59" w:line="256" w:lineRule="auto"/>
        <w:jc w:val="both"/>
        <w:rPr>
          <w:rFonts w:eastAsia="Calibri" w:cstheme="minorHAnsi"/>
          <w:noProof/>
        </w:rPr>
      </w:pPr>
    </w:p>
    <w:p w14:paraId="6574FAE8" w14:textId="5E9B51A7" w:rsidR="00520249" w:rsidRDefault="00520249" w:rsidP="00FE7D89">
      <w:pPr>
        <w:pStyle w:val="Naslov2"/>
        <w:numPr>
          <w:ilvl w:val="1"/>
          <w:numId w:val="21"/>
        </w:numPr>
        <w:rPr>
          <w:rFonts w:asciiTheme="minorHAnsi" w:eastAsia="Calibri" w:hAnsiTheme="minorHAnsi" w:cstheme="minorHAnsi"/>
          <w:b/>
          <w:bCs/>
          <w:noProof/>
          <w:sz w:val="24"/>
          <w:szCs w:val="24"/>
        </w:rPr>
      </w:pPr>
      <w:bookmarkStart w:id="2" w:name="_Toc66860532"/>
      <w:r>
        <w:rPr>
          <w:rFonts w:asciiTheme="minorHAnsi" w:eastAsia="Calibri" w:hAnsiTheme="minorHAnsi" w:cstheme="minorHAnsi"/>
          <w:b/>
          <w:bCs/>
          <w:noProof/>
          <w:sz w:val="24"/>
          <w:szCs w:val="24"/>
        </w:rPr>
        <w:t>Ali so delavci, zaposleni v programu javnih del upravičeni do kriznega dodatka</w:t>
      </w:r>
      <w:r w:rsidRPr="00F80E38">
        <w:rPr>
          <w:rFonts w:asciiTheme="minorHAnsi" w:eastAsia="Calibri" w:hAnsiTheme="minorHAnsi" w:cstheme="minorHAnsi"/>
          <w:b/>
          <w:bCs/>
          <w:noProof/>
          <w:sz w:val="24"/>
          <w:szCs w:val="24"/>
        </w:rPr>
        <w:t>?</w:t>
      </w:r>
      <w:bookmarkEnd w:id="2"/>
    </w:p>
    <w:p w14:paraId="46059113" w14:textId="71899EF8" w:rsidR="00FE7D89" w:rsidRPr="00FE7D89" w:rsidRDefault="00FE7D89" w:rsidP="00FE7D89">
      <w:r w:rsidRPr="00FE7D89">
        <w:t>Upravičeni delodajalci zaposlenim v programu javnih del, izplačajo  ob plači za mesec december 2020 krizni dodatek v višini 200 eurov, ki je oproščen plačila vseh davkov in prispevkov. Kateri so upravičeni delodajalci glej odgovor 5.</w:t>
      </w:r>
    </w:p>
    <w:p w14:paraId="1872C47B" w14:textId="77777777" w:rsidR="007E160E" w:rsidRPr="007E160E" w:rsidRDefault="007E160E" w:rsidP="007E160E">
      <w:pPr>
        <w:pStyle w:val="Naslov2"/>
        <w:numPr>
          <w:ilvl w:val="0"/>
          <w:numId w:val="22"/>
        </w:numPr>
        <w:rPr>
          <w:rFonts w:asciiTheme="minorHAnsi" w:eastAsia="Calibri" w:hAnsiTheme="minorHAnsi" w:cstheme="minorHAnsi"/>
          <w:b/>
          <w:bCs/>
          <w:noProof/>
          <w:sz w:val="24"/>
          <w:szCs w:val="24"/>
        </w:rPr>
      </w:pPr>
      <w:bookmarkStart w:id="3" w:name="_Toc66860533"/>
      <w:r w:rsidRPr="007E160E">
        <w:rPr>
          <w:rFonts w:asciiTheme="minorHAnsi" w:eastAsia="Calibri" w:hAnsiTheme="minorHAnsi" w:cstheme="minorHAnsi"/>
          <w:b/>
          <w:bCs/>
          <w:noProof/>
          <w:sz w:val="24"/>
          <w:szCs w:val="24"/>
        </w:rPr>
        <w:t>V kakšni višini se izplača krizni dodatek?</w:t>
      </w:r>
      <w:bookmarkEnd w:id="3"/>
      <w:r w:rsidRPr="007E160E">
        <w:rPr>
          <w:rFonts w:asciiTheme="minorHAnsi" w:eastAsia="Calibri" w:hAnsiTheme="minorHAnsi" w:cstheme="minorHAnsi"/>
          <w:b/>
          <w:bCs/>
          <w:noProof/>
          <w:sz w:val="24"/>
          <w:szCs w:val="24"/>
        </w:rPr>
        <w:t xml:space="preserve"> </w:t>
      </w:r>
    </w:p>
    <w:p w14:paraId="05E85424" w14:textId="77777777" w:rsidR="007E160E" w:rsidRPr="00AB0EB4" w:rsidRDefault="007E160E" w:rsidP="00AB0EB4">
      <w:pPr>
        <w:jc w:val="both"/>
        <w:rPr>
          <w:rFonts w:ascii="Arial" w:hAnsi="Arial" w:cs="Arial"/>
          <w:sz w:val="20"/>
          <w:szCs w:val="20"/>
        </w:rPr>
      </w:pPr>
      <w:r w:rsidRPr="007E160E">
        <w:rPr>
          <w:rFonts w:eastAsia="Times New Roman" w:cstheme="minorHAnsi"/>
          <w:noProof/>
        </w:rPr>
        <w:t>Upravičeni delodajalci vsakemu zaposlenemu, ki dela v mesecu decembru, in čigar zadnja izplačana mesečna plača ni presegla 2x minimalne plače (2x 940,58 = 1.881,16 eur), izplačajo ob plači za mesec december 2020 krizni dodatek v višini 200 eurov, oziroma sorazmerni del. Delavec je upravičen do kriznega dodatka, za dneve ko opravlja delo, pri čemer ni pomembno ali delo opravlja na sedežu delodajalca ali od doma ali druge lokacije. Za dneve, ko je delavec odsoten z dela zaradi začasnega čakanja na delo, izrabe letnega dopusta ali zaradi drugih odsotnosti se krizni dodatek ne izplača.</w:t>
      </w:r>
      <w:r w:rsidR="00906F08">
        <w:rPr>
          <w:rFonts w:eastAsia="Times New Roman" w:cstheme="minorHAnsi"/>
          <w:noProof/>
        </w:rPr>
        <w:t xml:space="preserve"> </w:t>
      </w:r>
    </w:p>
    <w:p w14:paraId="3CF0980F" w14:textId="77777777" w:rsidR="007E160E" w:rsidRPr="007E160E" w:rsidRDefault="007E160E" w:rsidP="007E160E">
      <w:pPr>
        <w:shd w:val="clear" w:color="auto" w:fill="FFFFFF"/>
        <w:spacing w:after="0" w:line="240" w:lineRule="auto"/>
        <w:jc w:val="both"/>
        <w:rPr>
          <w:rFonts w:eastAsia="Times New Roman" w:cstheme="minorHAnsi"/>
          <w:noProof/>
        </w:rPr>
      </w:pPr>
      <w:r w:rsidRPr="007E160E">
        <w:rPr>
          <w:rFonts w:eastAsia="Times New Roman" w:cstheme="minorHAnsi"/>
          <w:noProof/>
        </w:rPr>
        <w:t>Če zadnja izplačana mesečna plača delavca (oziroma sorazmerni znesek v primeru krajšega delovnega časa) presega dvakratnik minimalne plače, delavec ni upravičen do kriznega dodatka, ki se ne všteva v davčno osnovo. Navedeno ne vpliva na odločitev delodajalca, da takšnemu delavcu izplača dodatek k plači ali nagrado v obliki drugega dohodka iz delovnega razmerja.</w:t>
      </w:r>
      <w:r w:rsidRPr="007E160E">
        <w:rPr>
          <w:rFonts w:eastAsia="Calibri" w:cstheme="minorHAnsi"/>
          <w:noProof/>
        </w:rPr>
        <w:t xml:space="preserve"> </w:t>
      </w:r>
    </w:p>
    <w:p w14:paraId="75064D04" w14:textId="77777777" w:rsidR="007E160E" w:rsidRDefault="00AB0EB4" w:rsidP="007E160E">
      <w:pPr>
        <w:shd w:val="clear" w:color="auto" w:fill="FFFFFF"/>
        <w:spacing w:after="0" w:line="240" w:lineRule="auto"/>
        <w:jc w:val="both"/>
        <w:rPr>
          <w:rFonts w:eastAsia="Times New Roman" w:cstheme="minorHAnsi"/>
          <w:noProof/>
        </w:rPr>
      </w:pPr>
      <w:r w:rsidRPr="00AB0EB4">
        <w:rPr>
          <w:rFonts w:eastAsia="Times New Roman" w:cstheme="minorHAnsi"/>
          <w:noProof/>
        </w:rPr>
        <w:t>Primer: če je delavec zaposlen za polovični delovni čas, je upravičen do sorazmernega dela kriznega dodatka, če njegova zadnja izplačana plača ni presegla polovice 2x minimalne plače 940,58 eur.</w:t>
      </w:r>
    </w:p>
    <w:p w14:paraId="0DC57CEE" w14:textId="77777777" w:rsidR="00AB0EB4" w:rsidRPr="007E160E" w:rsidRDefault="00AB0EB4" w:rsidP="007E160E">
      <w:pPr>
        <w:shd w:val="clear" w:color="auto" w:fill="FFFFFF"/>
        <w:spacing w:after="0" w:line="240" w:lineRule="auto"/>
        <w:jc w:val="both"/>
        <w:rPr>
          <w:rFonts w:eastAsia="Times New Roman" w:cstheme="minorHAnsi"/>
          <w:noProof/>
        </w:rPr>
      </w:pPr>
    </w:p>
    <w:p w14:paraId="6C566E48" w14:textId="77777777" w:rsidR="007E160E" w:rsidRPr="007E160E" w:rsidRDefault="007E160E" w:rsidP="007E160E">
      <w:pPr>
        <w:shd w:val="clear" w:color="auto" w:fill="FFFFFF"/>
        <w:spacing w:after="0" w:line="240" w:lineRule="auto"/>
        <w:jc w:val="both"/>
        <w:rPr>
          <w:rFonts w:eastAsia="Times New Roman" w:cstheme="minorHAnsi"/>
          <w:noProof/>
        </w:rPr>
      </w:pPr>
      <w:r w:rsidRPr="007E160E">
        <w:rPr>
          <w:rFonts w:eastAsia="Times New Roman" w:cstheme="minorHAnsi"/>
          <w:noProof/>
        </w:rPr>
        <w:t>Če delavec ne dela cel mesec, je upravičen do sorazmernega dela kriznega dodatka. Delavcu pripada dodatek za prazničen in drug dela prost dan, določen z zakonom, če bi na ta dan dejansko delal, dodatek pa mu ne pripada za druge oblike odsotnosti z dela.</w:t>
      </w:r>
      <w:r w:rsidR="00AB0EB4" w:rsidRPr="00AB0EB4">
        <w:t xml:space="preserve"> </w:t>
      </w:r>
      <w:r w:rsidR="00AB0EB4" w:rsidRPr="00AB0EB4">
        <w:rPr>
          <w:rFonts w:eastAsia="Times New Roman" w:cstheme="minorHAnsi"/>
          <w:noProof/>
        </w:rPr>
        <w:t>Upoštevaje navedeno, delavec, ki je bil ves mesec december 2020 napoten na začasno čakanje na delo, ni upravičen do kriznega dodatka.</w:t>
      </w:r>
    </w:p>
    <w:p w14:paraId="4AD1A65C" w14:textId="77777777" w:rsidR="007E160E" w:rsidRPr="007E160E" w:rsidRDefault="007E160E" w:rsidP="007E160E">
      <w:pPr>
        <w:shd w:val="clear" w:color="auto" w:fill="FFFFFF"/>
        <w:spacing w:after="0" w:line="240" w:lineRule="auto"/>
        <w:jc w:val="both"/>
        <w:rPr>
          <w:rFonts w:eastAsia="Times New Roman" w:cstheme="minorHAnsi"/>
          <w:noProof/>
        </w:rPr>
      </w:pPr>
    </w:p>
    <w:p w14:paraId="67E7E7F8" w14:textId="77777777" w:rsidR="00CE7EE2" w:rsidRPr="00CE7EE2" w:rsidRDefault="007E160E" w:rsidP="00CE7EE2">
      <w:pPr>
        <w:shd w:val="clear" w:color="auto" w:fill="FFFFFF"/>
        <w:spacing w:after="0" w:line="240" w:lineRule="auto"/>
        <w:jc w:val="both"/>
        <w:rPr>
          <w:rFonts w:eastAsia="Times New Roman" w:cstheme="minorHAnsi"/>
          <w:noProof/>
        </w:rPr>
      </w:pPr>
      <w:r w:rsidRPr="007E160E">
        <w:rPr>
          <w:rFonts w:eastAsia="Times New Roman" w:cstheme="minorHAnsi"/>
          <w:noProof/>
        </w:rPr>
        <w:t>Če ima delavec sklenjeno pogodbo o zaposlitvi s krajšim delovnim časom, ima pravico do kriznega dodatka sorazmerno delovnemu času, za katerega je sklenil pogodbo o zaposlitvi, razen v primerih, ko delavec dela krajši delovni čas v posebnih primerih v skladu z zakonom, ki ureja delovna razmerja</w:t>
      </w:r>
      <w:r w:rsidR="00CE7EE2">
        <w:rPr>
          <w:rFonts w:eastAsia="Times New Roman" w:cstheme="minorHAnsi"/>
          <w:noProof/>
        </w:rPr>
        <w:t xml:space="preserve"> </w:t>
      </w:r>
      <w:r w:rsidR="00CE7EE2" w:rsidRPr="00CE7EE2">
        <w:rPr>
          <w:rFonts w:eastAsia="Times New Roman" w:cstheme="minorHAnsi"/>
          <w:noProof/>
        </w:rPr>
        <w:t xml:space="preserve">(torej v primeru dela s krajšim delovnim časom v skladu s predpisi o pokojninskem in invalidskem zavarovanju, predpisi o zdravstvenem zavarovanju ali predpisi o starševskem dopustu ima delavec pravico do kriznega dodatka, kot če bi delal polni delovni čas). </w:t>
      </w:r>
    </w:p>
    <w:p w14:paraId="46BAF90C" w14:textId="77777777" w:rsidR="00CE7EE2" w:rsidRPr="00CE7EE2" w:rsidRDefault="00CE7EE2" w:rsidP="00CE7EE2">
      <w:pPr>
        <w:shd w:val="clear" w:color="auto" w:fill="FFFFFF"/>
        <w:spacing w:after="0" w:line="240" w:lineRule="auto"/>
        <w:jc w:val="both"/>
        <w:rPr>
          <w:rFonts w:eastAsia="Times New Roman" w:cstheme="minorHAnsi"/>
          <w:noProof/>
        </w:rPr>
      </w:pPr>
    </w:p>
    <w:p w14:paraId="0DF1270A" w14:textId="77777777" w:rsidR="007E160E" w:rsidRPr="007E160E" w:rsidRDefault="007E160E" w:rsidP="007E160E">
      <w:pPr>
        <w:pStyle w:val="Naslov2"/>
        <w:numPr>
          <w:ilvl w:val="0"/>
          <w:numId w:val="22"/>
        </w:numPr>
        <w:rPr>
          <w:rFonts w:asciiTheme="minorHAnsi" w:eastAsia="Calibri" w:hAnsiTheme="minorHAnsi" w:cstheme="minorHAnsi"/>
          <w:b/>
          <w:bCs/>
          <w:sz w:val="24"/>
          <w:szCs w:val="24"/>
          <w:lang w:eastAsia="sl-SI"/>
        </w:rPr>
      </w:pPr>
      <w:bookmarkStart w:id="4" w:name="_Toc48117120"/>
      <w:bookmarkStart w:id="5" w:name="_Toc66860534"/>
      <w:r w:rsidRPr="007E160E">
        <w:rPr>
          <w:rFonts w:asciiTheme="minorHAnsi" w:eastAsia="Calibri" w:hAnsiTheme="minorHAnsi" w:cstheme="minorHAnsi"/>
          <w:b/>
          <w:bCs/>
          <w:noProof/>
          <w:sz w:val="24"/>
          <w:szCs w:val="24"/>
        </w:rPr>
        <w:t>Kako se izračuna sorazmerni znesek kriznega dodatka?</w:t>
      </w:r>
      <w:bookmarkEnd w:id="4"/>
      <w:bookmarkEnd w:id="5"/>
      <w:r w:rsidRPr="007E160E">
        <w:rPr>
          <w:rFonts w:asciiTheme="minorHAnsi" w:eastAsia="Calibri" w:hAnsiTheme="minorHAnsi" w:cstheme="minorHAnsi"/>
          <w:b/>
          <w:bCs/>
          <w:noProof/>
          <w:sz w:val="24"/>
          <w:szCs w:val="24"/>
        </w:rPr>
        <w:t xml:space="preserve"> </w:t>
      </w:r>
    </w:p>
    <w:p w14:paraId="777370C3" w14:textId="77777777" w:rsidR="007E160E" w:rsidRPr="007E160E" w:rsidRDefault="007E160E" w:rsidP="007E160E">
      <w:pPr>
        <w:shd w:val="clear" w:color="auto" w:fill="FFFFFF"/>
        <w:jc w:val="both"/>
        <w:rPr>
          <w:rFonts w:eastAsia="Calibri" w:cstheme="minorHAnsi"/>
          <w:noProof/>
        </w:rPr>
      </w:pPr>
      <w:r w:rsidRPr="007E160E">
        <w:rPr>
          <w:rFonts w:eastAsia="Calibri" w:cstheme="minorHAnsi"/>
          <w:noProof/>
        </w:rPr>
        <w:t>Krizni dodatek v višini 200 eur se izplača, če delavec, ki je zaposlen pri upravičenem delodajalcu za polni delovni čas ves mesec dela in njegova zadnja izplačana plača ne presega zneska 2xMP. Pri izračunu se upoštevajo dnevi po delovnem koledarju delodajalca. Delavec je upravičen do kriznega dodatka, za dneve ko opravlja delo, pri čemer ni pomembno ali delo opravlja na sedežu delodajalca ali od doma ali druge lokacije. Za dneve, ko je delavec odsoten z dela zaradi začasnega čakanja na delo, izrabe letnega dopusta ali zaradi drugih upravičenih odsotnosti se krizni dodatek ne izplača. Delavcu pripada dodatek za prazničen ali drug dela prost dan, določen z zakonom, če bi na ta dan dejansko delal.</w:t>
      </w:r>
    </w:p>
    <w:p w14:paraId="22B9E9A5" w14:textId="77777777" w:rsidR="007E160E" w:rsidRPr="007E160E" w:rsidRDefault="007E160E" w:rsidP="007E160E">
      <w:pPr>
        <w:spacing w:after="59" w:line="252" w:lineRule="auto"/>
        <w:jc w:val="both"/>
        <w:rPr>
          <w:rFonts w:eastAsia="Calibri" w:cstheme="minorHAnsi"/>
          <w:noProof/>
        </w:rPr>
      </w:pPr>
      <w:r w:rsidRPr="007E160E">
        <w:rPr>
          <w:rFonts w:eastAsia="Calibri" w:cstheme="minorHAnsi"/>
          <w:noProof/>
          <w:u w:val="single"/>
        </w:rPr>
        <w:t>Primer 1</w:t>
      </w:r>
      <w:r w:rsidRPr="007E160E">
        <w:rPr>
          <w:rFonts w:eastAsia="Calibri" w:cstheme="minorHAnsi"/>
          <w:noProof/>
        </w:rPr>
        <w:t>: delavec, zaposlen za polni delovni čas v mesecu decembru cel mesec opravlja delo razen na dan 25.12.2020 ko je državni praznik. Pripada mu 200 eur kriznega dodatka.</w:t>
      </w:r>
    </w:p>
    <w:p w14:paraId="51451BB5" w14:textId="77777777" w:rsidR="007E160E" w:rsidRPr="007E160E" w:rsidRDefault="007E160E" w:rsidP="007E160E">
      <w:pPr>
        <w:spacing w:after="59" w:line="252" w:lineRule="auto"/>
        <w:jc w:val="both"/>
        <w:rPr>
          <w:rFonts w:eastAsia="Calibri" w:cstheme="minorHAnsi"/>
          <w:noProof/>
        </w:rPr>
      </w:pPr>
      <w:r w:rsidRPr="007E160E">
        <w:rPr>
          <w:rFonts w:eastAsia="Calibri" w:cstheme="minorHAnsi"/>
          <w:noProof/>
        </w:rPr>
        <w:t>Če je delavec zaposlen za polovični delovni čas mu v zgoraj opisanem primeru pripada 100 eur kriznega dodatka.</w:t>
      </w:r>
    </w:p>
    <w:p w14:paraId="6344D481" w14:textId="77777777" w:rsidR="007E160E" w:rsidRPr="007E160E" w:rsidRDefault="007E160E" w:rsidP="007E160E">
      <w:pPr>
        <w:spacing w:after="59" w:line="252" w:lineRule="auto"/>
        <w:jc w:val="both"/>
        <w:rPr>
          <w:rFonts w:eastAsia="Calibri" w:cstheme="minorHAnsi"/>
          <w:noProof/>
        </w:rPr>
      </w:pPr>
      <w:r w:rsidRPr="007E160E">
        <w:rPr>
          <w:rFonts w:eastAsia="Calibri" w:cstheme="minorHAnsi"/>
          <w:noProof/>
          <w:u w:val="single"/>
        </w:rPr>
        <w:t>Primer 2</w:t>
      </w:r>
      <w:r w:rsidRPr="007E160E">
        <w:rPr>
          <w:rFonts w:eastAsia="Calibri" w:cstheme="minorHAnsi"/>
          <w:noProof/>
        </w:rPr>
        <w:t xml:space="preserve">: delavec, zaposlen za polni delovni čas v mesecu decembru koristi 3 dni dopusta, 4 dni je na čakanju, ostale dni (15 delovnih dni) razen na državni praznik (1 dan) opravlja delo. Sorazmerni del kriznega dodatka se izračuna: </w:t>
      </w:r>
    </w:p>
    <w:p w14:paraId="62994C53" w14:textId="77777777" w:rsidR="007E160E" w:rsidRPr="007E160E" w:rsidRDefault="007E160E" w:rsidP="007E160E">
      <w:pPr>
        <w:spacing w:after="59" w:line="252" w:lineRule="auto"/>
        <w:jc w:val="both"/>
        <w:rPr>
          <w:rFonts w:eastAsia="Calibri" w:cstheme="minorHAnsi"/>
          <w:noProof/>
        </w:rPr>
      </w:pPr>
      <w:r w:rsidRPr="007E160E">
        <w:rPr>
          <w:rFonts w:eastAsia="Calibri" w:cstheme="minorHAnsi"/>
          <w:noProof/>
        </w:rPr>
        <w:t>200/23 = 8,70</w:t>
      </w:r>
    </w:p>
    <w:p w14:paraId="2E1208D6" w14:textId="77777777" w:rsidR="007E160E" w:rsidRPr="007E160E" w:rsidRDefault="007E160E" w:rsidP="007E160E">
      <w:pPr>
        <w:spacing w:after="59" w:line="252" w:lineRule="auto"/>
        <w:jc w:val="both"/>
        <w:rPr>
          <w:rFonts w:eastAsia="Calibri" w:cstheme="minorHAnsi"/>
          <w:noProof/>
        </w:rPr>
      </w:pPr>
      <w:r w:rsidRPr="007E160E">
        <w:rPr>
          <w:rFonts w:eastAsia="Calibri" w:cstheme="minorHAnsi"/>
          <w:noProof/>
        </w:rPr>
        <w:t>8,70 * 16  =139,20 eur (upoštevajo se dnevi, ko je opravljal delo in dan, ko bi sicer opravljal delo, pa je bil državni praznik)</w:t>
      </w:r>
    </w:p>
    <w:p w14:paraId="04E9B6D0" w14:textId="77777777" w:rsidR="007E160E" w:rsidRDefault="007E160E" w:rsidP="007E160E">
      <w:pPr>
        <w:spacing w:after="59" w:line="256" w:lineRule="auto"/>
        <w:jc w:val="both"/>
        <w:rPr>
          <w:rFonts w:eastAsia="Calibri" w:cstheme="minorHAnsi"/>
          <w:noProof/>
        </w:rPr>
      </w:pPr>
      <w:r w:rsidRPr="007E160E">
        <w:rPr>
          <w:rFonts w:eastAsia="Calibri" w:cstheme="minorHAnsi"/>
          <w:noProof/>
        </w:rPr>
        <w:t>Delavcu pripada 139,20 eur kriznega dodatka.</w:t>
      </w:r>
    </w:p>
    <w:p w14:paraId="1516FE77" w14:textId="77777777" w:rsidR="00CE7EE2" w:rsidRPr="007E160E" w:rsidRDefault="00CE7EE2" w:rsidP="007E160E">
      <w:pPr>
        <w:spacing w:after="59" w:line="256" w:lineRule="auto"/>
        <w:jc w:val="both"/>
        <w:rPr>
          <w:rFonts w:eastAsia="Calibri" w:cstheme="minorHAnsi"/>
          <w:noProof/>
        </w:rPr>
      </w:pPr>
    </w:p>
    <w:p w14:paraId="2E2CD7D9" w14:textId="77777777" w:rsidR="007E160E" w:rsidRPr="00F80E38" w:rsidRDefault="00CE7EE2" w:rsidP="00F80E38">
      <w:pPr>
        <w:pStyle w:val="Naslov2"/>
        <w:ind w:left="810"/>
        <w:rPr>
          <w:rFonts w:asciiTheme="minorHAnsi" w:eastAsia="Calibri" w:hAnsiTheme="minorHAnsi" w:cstheme="minorHAnsi"/>
          <w:b/>
          <w:bCs/>
          <w:noProof/>
          <w:sz w:val="24"/>
          <w:szCs w:val="24"/>
        </w:rPr>
      </w:pPr>
      <w:bookmarkStart w:id="6" w:name="_Toc66860535"/>
      <w:r w:rsidRPr="00F80E38">
        <w:rPr>
          <w:rFonts w:asciiTheme="minorHAnsi" w:eastAsia="Calibri" w:hAnsiTheme="minorHAnsi" w:cstheme="minorHAnsi"/>
          <w:b/>
          <w:bCs/>
          <w:noProof/>
          <w:sz w:val="24"/>
          <w:szCs w:val="24"/>
        </w:rPr>
        <w:t>3.1 Kako se izračuna krizni dodatek v primeru subvencioniranega delovnega časa</w:t>
      </w:r>
      <w:r w:rsidR="00906F08" w:rsidRPr="00F80E38">
        <w:rPr>
          <w:rFonts w:asciiTheme="minorHAnsi" w:eastAsia="Calibri" w:hAnsiTheme="minorHAnsi" w:cstheme="minorHAnsi"/>
          <w:b/>
          <w:bCs/>
          <w:noProof/>
          <w:sz w:val="24"/>
          <w:szCs w:val="24"/>
        </w:rPr>
        <w:t>?</w:t>
      </w:r>
      <w:bookmarkEnd w:id="6"/>
    </w:p>
    <w:p w14:paraId="096177A7" w14:textId="0F82A276" w:rsidR="008B60CE" w:rsidRDefault="008B60CE" w:rsidP="007E160E">
      <w:pPr>
        <w:spacing w:after="59" w:line="256" w:lineRule="auto"/>
        <w:jc w:val="both"/>
        <w:rPr>
          <w:rFonts w:eastAsia="Calibri" w:cstheme="minorHAnsi"/>
          <w:noProof/>
        </w:rPr>
      </w:pPr>
      <w:r w:rsidRPr="008B60CE">
        <w:rPr>
          <w:rFonts w:eastAsia="Calibri" w:cstheme="minorHAnsi"/>
          <w:noProof/>
        </w:rPr>
        <w:t>V primeru delavcev, ki so delali skrajšani delovni čas na podlagi se upošteva sorazmerni čas dejansko opravljenega dela (v skladu z odredbo o skrajšanem delovnem času) v mesecu decembru 2020.</w:t>
      </w:r>
    </w:p>
    <w:p w14:paraId="7B37F0A5" w14:textId="77777777" w:rsidR="00CE7EE2" w:rsidRPr="007E160E" w:rsidRDefault="00CE7EE2" w:rsidP="007E160E">
      <w:pPr>
        <w:spacing w:after="59" w:line="256" w:lineRule="auto"/>
        <w:jc w:val="both"/>
        <w:rPr>
          <w:rFonts w:eastAsia="Calibri" w:cstheme="minorHAnsi"/>
          <w:noProof/>
        </w:rPr>
      </w:pPr>
    </w:p>
    <w:p w14:paraId="2C17E5E0" w14:textId="77777777" w:rsidR="007E160E" w:rsidRPr="007E160E" w:rsidRDefault="007E160E" w:rsidP="007E160E">
      <w:pPr>
        <w:pStyle w:val="Naslov2"/>
        <w:numPr>
          <w:ilvl w:val="0"/>
          <w:numId w:val="22"/>
        </w:numPr>
        <w:rPr>
          <w:rFonts w:asciiTheme="minorHAnsi" w:eastAsia="Calibri" w:hAnsiTheme="minorHAnsi" w:cstheme="minorHAnsi"/>
          <w:b/>
          <w:bCs/>
          <w:noProof/>
        </w:rPr>
      </w:pPr>
      <w:bookmarkStart w:id="7" w:name="_Toc66860536"/>
      <w:r w:rsidRPr="007E160E">
        <w:rPr>
          <w:rFonts w:asciiTheme="minorHAnsi" w:eastAsia="Calibri" w:hAnsiTheme="minorHAnsi" w:cstheme="minorHAnsi"/>
          <w:b/>
          <w:bCs/>
          <w:noProof/>
          <w:sz w:val="24"/>
          <w:szCs w:val="24"/>
        </w:rPr>
        <w:t>Kaj vsebuje zadnja izplačana plača?</w:t>
      </w:r>
      <w:bookmarkEnd w:id="7"/>
      <w:r w:rsidRPr="007E160E">
        <w:rPr>
          <w:rFonts w:asciiTheme="minorHAnsi" w:eastAsia="Calibri" w:hAnsiTheme="minorHAnsi" w:cstheme="minorHAnsi"/>
          <w:b/>
          <w:bCs/>
          <w:noProof/>
          <w:sz w:val="24"/>
          <w:szCs w:val="24"/>
        </w:rPr>
        <w:t xml:space="preserve"> </w:t>
      </w:r>
    </w:p>
    <w:p w14:paraId="2BDA86A3" w14:textId="0B3DDBA0" w:rsidR="007E160E" w:rsidRPr="007E160E" w:rsidRDefault="00FE7D89" w:rsidP="007E160E">
      <w:pPr>
        <w:spacing w:after="0" w:line="240" w:lineRule="auto"/>
        <w:jc w:val="both"/>
        <w:rPr>
          <w:rFonts w:eastAsia="Calibri" w:cstheme="minorHAnsi"/>
          <w:noProof/>
        </w:rPr>
      </w:pPr>
      <w:r w:rsidRPr="00FE7D89">
        <w:rPr>
          <w:rFonts w:eastAsia="Calibri" w:cstheme="minorHAnsi"/>
          <w:noProof/>
        </w:rPr>
        <w:t xml:space="preserve">Z ZDUOP se iz okvira limita za pridobitev kriznega dodatka izloči del izplačane plače za poslovno uspešnost izplačano v mesecu novembru. Pri opredelitvi višine plače, ki je bila izplačana za mesec november 2020 se upoštevajo elementi plače iz drugega odstavka 126. člena Zakona o delovnih razmerjih – ZDR-1 (osnovna plača + dodatek za delovno uspešnost + dodatki), razen plačila za poslovno uspešnost. </w:t>
      </w:r>
      <w:r w:rsidR="007E160E" w:rsidRPr="007E160E">
        <w:rPr>
          <w:rFonts w:eastAsia="Calibri" w:cstheme="minorHAnsi"/>
          <w:noProof/>
        </w:rPr>
        <w:t xml:space="preserve">Dodatki k plači so določeni v 127. </w:t>
      </w:r>
      <w:r w:rsidR="00BC3E5C">
        <w:rPr>
          <w:rFonts w:eastAsia="Calibri" w:cstheme="minorHAnsi"/>
          <w:noProof/>
        </w:rPr>
        <w:t>,</w:t>
      </w:r>
      <w:r w:rsidR="007E160E" w:rsidRPr="007E160E">
        <w:rPr>
          <w:rFonts w:eastAsia="Calibri" w:cstheme="minorHAnsi"/>
          <w:noProof/>
        </w:rPr>
        <w:t xml:space="preserve"> 128. </w:t>
      </w:r>
      <w:r w:rsidR="00BC3E5C">
        <w:rPr>
          <w:rFonts w:eastAsia="Calibri" w:cstheme="minorHAnsi"/>
          <w:noProof/>
        </w:rPr>
        <w:t xml:space="preserve">in 129. </w:t>
      </w:r>
      <w:r w:rsidR="007E160E" w:rsidRPr="007E160E">
        <w:rPr>
          <w:rFonts w:eastAsia="Calibri" w:cstheme="minorHAnsi"/>
          <w:noProof/>
        </w:rPr>
        <w:t>členu ZDR-1</w:t>
      </w:r>
      <w:r w:rsidR="00BC3E5C">
        <w:rPr>
          <w:rFonts w:eastAsia="Calibri" w:cstheme="minorHAnsi"/>
          <w:noProof/>
        </w:rPr>
        <w:t>, kolektivnih pogodbah in pogodbah o zaposlitvi</w:t>
      </w:r>
      <w:r w:rsidR="007E160E" w:rsidRPr="007E160E">
        <w:rPr>
          <w:rFonts w:eastAsia="Calibri" w:cstheme="minorHAnsi"/>
          <w:noProof/>
        </w:rPr>
        <w:t>.</w:t>
      </w:r>
      <w:r w:rsidR="00E81F7C" w:rsidRPr="00E81F7C">
        <w:t xml:space="preserve"> </w:t>
      </w:r>
      <w:r w:rsidR="00E81F7C">
        <w:rPr>
          <w:rFonts w:eastAsia="Calibri" w:cstheme="minorHAnsi"/>
          <w:noProof/>
        </w:rPr>
        <w:t>V</w:t>
      </w:r>
      <w:r w:rsidR="00E81F7C" w:rsidRPr="00E81F7C">
        <w:rPr>
          <w:rFonts w:eastAsia="Calibri" w:cstheme="minorHAnsi"/>
          <w:noProof/>
        </w:rPr>
        <w:t xml:space="preserve"> izračun</w:t>
      </w:r>
      <w:r w:rsidR="00E81F7C">
        <w:rPr>
          <w:rFonts w:eastAsia="Calibri" w:cstheme="minorHAnsi"/>
          <w:noProof/>
        </w:rPr>
        <w:t>u</w:t>
      </w:r>
      <w:r w:rsidR="00E81F7C" w:rsidRPr="00E81F7C">
        <w:rPr>
          <w:rFonts w:eastAsia="Calibri" w:cstheme="minorHAnsi"/>
          <w:noProof/>
        </w:rPr>
        <w:t xml:space="preserve"> limita </w:t>
      </w:r>
      <w:r w:rsidR="00E81F7C">
        <w:rPr>
          <w:rFonts w:eastAsia="Calibri" w:cstheme="minorHAnsi"/>
          <w:noProof/>
        </w:rPr>
        <w:t xml:space="preserve">je treba </w:t>
      </w:r>
      <w:r w:rsidR="00E81F7C" w:rsidRPr="00E81F7C">
        <w:rPr>
          <w:rFonts w:eastAsia="Calibri" w:cstheme="minorHAnsi"/>
          <w:noProof/>
        </w:rPr>
        <w:t>upoštevati tudi vsa izplačana nadomestila plač</w:t>
      </w:r>
      <w:r w:rsidR="00A81701">
        <w:rPr>
          <w:rFonts w:eastAsia="Calibri" w:cstheme="minorHAnsi"/>
          <w:noProof/>
        </w:rPr>
        <w:t xml:space="preserve"> in nadure. </w:t>
      </w:r>
    </w:p>
    <w:p w14:paraId="796BE0E5" w14:textId="77777777" w:rsidR="007E160E" w:rsidRPr="007E160E" w:rsidRDefault="007E160E" w:rsidP="007E160E">
      <w:pPr>
        <w:spacing w:after="0" w:line="240" w:lineRule="auto"/>
        <w:jc w:val="both"/>
        <w:rPr>
          <w:rFonts w:eastAsia="Calibri" w:cstheme="minorHAnsi"/>
          <w:noProof/>
        </w:rPr>
      </w:pPr>
      <w:r w:rsidRPr="007E160E">
        <w:rPr>
          <w:rFonts w:eastAsia="Calibri" w:cstheme="minorHAnsi"/>
          <w:noProof/>
        </w:rPr>
        <w:t xml:space="preserve">Navedeno velja tako za delavce, ki delajo v Sloveniji, kot tudi za delavce, napotene na delo v tujino. </w:t>
      </w:r>
    </w:p>
    <w:p w14:paraId="3A9FAE8C" w14:textId="058C5F81" w:rsidR="007E160E" w:rsidRPr="007E160E" w:rsidRDefault="007E160E" w:rsidP="007E160E">
      <w:pPr>
        <w:spacing w:after="0" w:line="240" w:lineRule="auto"/>
        <w:jc w:val="both"/>
        <w:rPr>
          <w:rFonts w:eastAsia="Calibri" w:cstheme="minorHAnsi"/>
          <w:noProof/>
        </w:rPr>
      </w:pPr>
      <w:r w:rsidRPr="007E160E">
        <w:rPr>
          <w:rFonts w:eastAsia="Calibri" w:cstheme="minorHAnsi"/>
          <w:noProof/>
        </w:rPr>
        <w:t xml:space="preserve">Kot zadnja izplačana plače se upošteva plača preteklega meseca </w:t>
      </w:r>
      <w:r w:rsidR="00A81701">
        <w:rPr>
          <w:rFonts w:eastAsia="Calibri" w:cstheme="minorHAnsi"/>
          <w:noProof/>
        </w:rPr>
        <w:t>izplačana v decembru 2020, torej plaviloma plača meseca</w:t>
      </w:r>
      <w:r w:rsidRPr="007E160E">
        <w:rPr>
          <w:rFonts w:eastAsia="Calibri" w:cstheme="minorHAnsi"/>
          <w:noProof/>
        </w:rPr>
        <w:t xml:space="preserve"> novembra 2020.</w:t>
      </w:r>
    </w:p>
    <w:p w14:paraId="1AF8065B" w14:textId="77777777" w:rsidR="007E160E" w:rsidRDefault="007E160E" w:rsidP="007E160E">
      <w:pPr>
        <w:spacing w:after="59" w:line="256" w:lineRule="auto"/>
        <w:jc w:val="both"/>
        <w:rPr>
          <w:rFonts w:eastAsia="Calibri" w:cstheme="minorHAnsi"/>
          <w:noProof/>
        </w:rPr>
      </w:pPr>
    </w:p>
    <w:p w14:paraId="38188E33" w14:textId="77777777" w:rsidR="008B60CE" w:rsidRPr="00F80E38" w:rsidRDefault="008B60CE" w:rsidP="00F80E38">
      <w:pPr>
        <w:pStyle w:val="Naslov2"/>
        <w:ind w:left="810"/>
        <w:rPr>
          <w:rFonts w:asciiTheme="minorHAnsi" w:eastAsia="Calibri" w:hAnsiTheme="minorHAnsi" w:cstheme="minorHAnsi"/>
          <w:b/>
          <w:bCs/>
          <w:noProof/>
          <w:sz w:val="24"/>
          <w:szCs w:val="24"/>
        </w:rPr>
      </w:pPr>
      <w:bookmarkStart w:id="8" w:name="_Toc66860537"/>
      <w:r w:rsidRPr="00F80E38">
        <w:rPr>
          <w:rFonts w:asciiTheme="minorHAnsi" w:eastAsia="Calibri" w:hAnsiTheme="minorHAnsi" w:cstheme="minorHAnsi"/>
          <w:b/>
          <w:bCs/>
          <w:noProof/>
          <w:sz w:val="24"/>
          <w:szCs w:val="24"/>
        </w:rPr>
        <w:t xml:space="preserve">4.1 Kako se upošteva izplačilo </w:t>
      </w:r>
      <w:r w:rsidR="005709CE" w:rsidRPr="00F80E38">
        <w:rPr>
          <w:rFonts w:asciiTheme="minorHAnsi" w:eastAsia="Calibri" w:hAnsiTheme="minorHAnsi" w:cstheme="minorHAnsi"/>
          <w:b/>
          <w:bCs/>
          <w:noProof/>
          <w:sz w:val="24"/>
          <w:szCs w:val="24"/>
        </w:rPr>
        <w:t>dela plače za poslovno uspešnost</w:t>
      </w:r>
      <w:r w:rsidRPr="00F80E38">
        <w:rPr>
          <w:rFonts w:asciiTheme="minorHAnsi" w:eastAsia="Calibri" w:hAnsiTheme="minorHAnsi" w:cstheme="minorHAnsi"/>
          <w:b/>
          <w:bCs/>
          <w:noProof/>
          <w:sz w:val="24"/>
          <w:szCs w:val="24"/>
        </w:rPr>
        <w:t>?</w:t>
      </w:r>
      <w:bookmarkEnd w:id="8"/>
    </w:p>
    <w:p w14:paraId="21141CC3" w14:textId="0092943F" w:rsidR="008B60CE" w:rsidRDefault="00DC4DC9" w:rsidP="007E160E">
      <w:pPr>
        <w:spacing w:after="59" w:line="256" w:lineRule="auto"/>
        <w:jc w:val="both"/>
        <w:rPr>
          <w:rFonts w:eastAsia="Calibri" w:cstheme="minorHAnsi"/>
          <w:noProof/>
        </w:rPr>
      </w:pPr>
      <w:r>
        <w:rPr>
          <w:rFonts w:eastAsia="Calibri" w:cstheme="minorHAnsi"/>
          <w:noProof/>
        </w:rPr>
        <w:t>Kot je pojasnjeno v odgovoru 4</w:t>
      </w:r>
      <w:r w:rsidR="008B60CE">
        <w:rPr>
          <w:rFonts w:eastAsia="Calibri" w:cstheme="minorHAnsi"/>
          <w:noProof/>
        </w:rPr>
        <w:t xml:space="preserve"> </w:t>
      </w:r>
      <w:r w:rsidR="00BC3E5C" w:rsidRPr="00BC3E5C">
        <w:rPr>
          <w:rFonts w:eastAsia="Calibri" w:cstheme="minorHAnsi"/>
          <w:noProof/>
        </w:rPr>
        <w:t>se v okvir zadnje izplačane mesečne plače štejejo vsi elementi plače po 126. členu ZDR-1 (torej osnovna plača, del plače za delovno uspešnost, dodatki),</w:t>
      </w:r>
      <w:r w:rsidR="00C81CF0">
        <w:rPr>
          <w:rFonts w:eastAsia="Calibri" w:cstheme="minorHAnsi"/>
          <w:noProof/>
        </w:rPr>
        <w:t xml:space="preserve"> razen plačila za poslovno uspešnost</w:t>
      </w:r>
      <w:r w:rsidR="00BC3E5C" w:rsidRPr="00BC3E5C">
        <w:rPr>
          <w:rFonts w:eastAsia="Calibri" w:cstheme="minorHAnsi"/>
          <w:noProof/>
        </w:rPr>
        <w:t xml:space="preserve"> </w:t>
      </w:r>
      <w:r w:rsidR="00BC3E5C" w:rsidRPr="00F80E38">
        <w:rPr>
          <w:rFonts w:eastAsia="Calibri" w:cstheme="minorHAnsi"/>
          <w:b/>
          <w:noProof/>
        </w:rPr>
        <w:t>in sicer v višini kot so bili dejansko izplačani v mesecu decembru</w:t>
      </w:r>
      <w:r w:rsidR="00BC3E5C" w:rsidRPr="00BC3E5C">
        <w:rPr>
          <w:rFonts w:eastAsia="Calibri" w:cstheme="minorHAnsi"/>
          <w:noProof/>
        </w:rPr>
        <w:t>.</w:t>
      </w:r>
      <w:r w:rsidR="008B60CE">
        <w:rPr>
          <w:rFonts w:eastAsia="Calibri" w:cstheme="minorHAnsi"/>
          <w:noProof/>
        </w:rPr>
        <w:t xml:space="preserve"> </w:t>
      </w:r>
    </w:p>
    <w:p w14:paraId="1BA01D57" w14:textId="77777777" w:rsidR="00DC4DC9" w:rsidRDefault="00DC4DC9" w:rsidP="00DC4DC9">
      <w:pPr>
        <w:spacing w:after="59"/>
        <w:jc w:val="both"/>
        <w:rPr>
          <w:rFonts w:eastAsia="Calibri" w:cstheme="minorHAnsi"/>
          <w:b/>
          <w:bCs/>
          <w:noProof/>
          <w:color w:val="2F5496" w:themeColor="accent1" w:themeShade="BF"/>
          <w:sz w:val="24"/>
          <w:szCs w:val="24"/>
        </w:rPr>
      </w:pPr>
    </w:p>
    <w:p w14:paraId="6892446E" w14:textId="77777777" w:rsidR="008B60CE" w:rsidRPr="00F80E38" w:rsidRDefault="008B60CE" w:rsidP="00F80E38">
      <w:pPr>
        <w:pStyle w:val="Naslov2"/>
        <w:ind w:left="810"/>
        <w:rPr>
          <w:rFonts w:asciiTheme="minorHAnsi" w:eastAsia="Calibri" w:hAnsiTheme="minorHAnsi" w:cstheme="minorHAnsi"/>
          <w:b/>
          <w:bCs/>
          <w:noProof/>
          <w:sz w:val="24"/>
          <w:szCs w:val="24"/>
        </w:rPr>
      </w:pPr>
      <w:bookmarkStart w:id="9" w:name="_Toc66860538"/>
      <w:r w:rsidRPr="00F80E38">
        <w:rPr>
          <w:rFonts w:asciiTheme="minorHAnsi" w:eastAsia="Calibri" w:hAnsiTheme="minorHAnsi" w:cstheme="minorHAnsi"/>
          <w:b/>
          <w:bCs/>
          <w:noProof/>
          <w:sz w:val="24"/>
          <w:szCs w:val="24"/>
        </w:rPr>
        <w:lastRenderedPageBreak/>
        <w:t>4.2 Kako se upošteva plača pri delavcih</w:t>
      </w:r>
      <w:r w:rsidR="00CE7EE2" w:rsidRPr="00F80E38">
        <w:rPr>
          <w:rFonts w:asciiTheme="minorHAnsi" w:eastAsia="Calibri" w:hAnsiTheme="minorHAnsi" w:cstheme="minorHAnsi"/>
          <w:b/>
          <w:bCs/>
          <w:noProof/>
          <w:sz w:val="24"/>
          <w:szCs w:val="24"/>
        </w:rPr>
        <w:t>,</w:t>
      </w:r>
      <w:r w:rsidRPr="00F80E38">
        <w:rPr>
          <w:rFonts w:asciiTheme="minorHAnsi" w:eastAsia="Calibri" w:hAnsiTheme="minorHAnsi" w:cstheme="minorHAnsi"/>
          <w:b/>
          <w:bCs/>
          <w:noProof/>
          <w:sz w:val="24"/>
          <w:szCs w:val="24"/>
        </w:rPr>
        <w:t xml:space="preserve"> ki imajo krajši delovni čas v primerih določenih v ZDR-1?</w:t>
      </w:r>
      <w:bookmarkEnd w:id="9"/>
    </w:p>
    <w:p w14:paraId="4E582825" w14:textId="77777777" w:rsidR="008B60CE" w:rsidRDefault="008B60CE">
      <w:pPr>
        <w:spacing w:after="59" w:line="256" w:lineRule="auto"/>
        <w:jc w:val="both"/>
        <w:rPr>
          <w:rFonts w:eastAsia="Calibri" w:cstheme="minorHAnsi"/>
          <w:noProof/>
        </w:rPr>
      </w:pPr>
      <w:r>
        <w:rPr>
          <w:rFonts w:eastAsia="Calibri" w:cstheme="minorHAnsi"/>
          <w:noProof/>
        </w:rPr>
        <w:t>V</w:t>
      </w:r>
      <w:r w:rsidRPr="008B60CE">
        <w:rPr>
          <w:rFonts w:eastAsia="Calibri" w:cstheme="minorHAnsi"/>
          <w:noProof/>
        </w:rPr>
        <w:t xml:space="preserve"> primerih delavcev, ki delajo krajši delovni čas v posebnih primerih v skladu z zakonom, ki ureja delovna razmerja (torej v primeru dela s krajšim delovnim časom v skladu s predpisi o pokojninskem in invalidskem zavarovanju, predpisi o zdravstvenem zavarovanju ali predpisi o starševskem dopustu ki imajo delavec pravico do kriznega dodatka, kot če bi delal polni delovni čas) </w:t>
      </w:r>
      <w:r>
        <w:rPr>
          <w:rFonts w:eastAsia="Calibri" w:cstheme="minorHAnsi"/>
          <w:noProof/>
        </w:rPr>
        <w:t xml:space="preserve">se pri določitvi limita </w:t>
      </w:r>
      <w:r w:rsidRPr="008B60CE">
        <w:rPr>
          <w:rFonts w:eastAsia="Calibri" w:cstheme="minorHAnsi"/>
          <w:noProof/>
        </w:rPr>
        <w:t>2x MP upošteva plača, ki bi jo delavec prejel, če bi delal s polnim delovnim časom.</w:t>
      </w:r>
    </w:p>
    <w:p w14:paraId="2708FAC5" w14:textId="77777777" w:rsidR="00DC4DC9" w:rsidRDefault="00DC4DC9" w:rsidP="00DC4DC9">
      <w:pPr>
        <w:spacing w:after="59"/>
        <w:jc w:val="both"/>
        <w:rPr>
          <w:rFonts w:eastAsia="Calibri" w:cstheme="minorHAnsi"/>
          <w:b/>
          <w:bCs/>
          <w:noProof/>
          <w:color w:val="2F5496" w:themeColor="accent1" w:themeShade="BF"/>
          <w:sz w:val="24"/>
          <w:szCs w:val="24"/>
        </w:rPr>
      </w:pPr>
    </w:p>
    <w:p w14:paraId="1E891D8D" w14:textId="77777777" w:rsidR="00CE7EE2" w:rsidRPr="00F80E38" w:rsidRDefault="00CE7EE2" w:rsidP="00F80E38">
      <w:pPr>
        <w:pStyle w:val="Naslov2"/>
        <w:ind w:left="810"/>
        <w:rPr>
          <w:rFonts w:asciiTheme="minorHAnsi" w:eastAsia="Calibri" w:hAnsiTheme="minorHAnsi" w:cstheme="minorHAnsi"/>
          <w:b/>
          <w:bCs/>
          <w:noProof/>
          <w:sz w:val="24"/>
          <w:szCs w:val="24"/>
        </w:rPr>
      </w:pPr>
      <w:bookmarkStart w:id="10" w:name="_Toc66860539"/>
      <w:r w:rsidRPr="00F80E38">
        <w:rPr>
          <w:rFonts w:asciiTheme="minorHAnsi" w:eastAsia="Calibri" w:hAnsiTheme="minorHAnsi" w:cstheme="minorHAnsi"/>
          <w:b/>
          <w:bCs/>
          <w:noProof/>
          <w:sz w:val="24"/>
          <w:szCs w:val="24"/>
        </w:rPr>
        <w:t>4.</w:t>
      </w:r>
      <w:r w:rsidR="00DC4DC9" w:rsidRPr="00F80E38">
        <w:rPr>
          <w:rFonts w:asciiTheme="minorHAnsi" w:eastAsia="Calibri" w:hAnsiTheme="minorHAnsi" w:cstheme="minorHAnsi"/>
          <w:b/>
          <w:bCs/>
          <w:noProof/>
          <w:sz w:val="24"/>
          <w:szCs w:val="24"/>
        </w:rPr>
        <w:t>3</w:t>
      </w:r>
      <w:r w:rsidRPr="00F80E38">
        <w:rPr>
          <w:rFonts w:asciiTheme="minorHAnsi" w:eastAsia="Calibri" w:hAnsiTheme="minorHAnsi" w:cstheme="minorHAnsi"/>
          <w:b/>
          <w:bCs/>
          <w:noProof/>
          <w:sz w:val="24"/>
          <w:szCs w:val="24"/>
        </w:rPr>
        <w:t xml:space="preserve"> Kako se upošteva plača, pri delavcih, ki so v novembru prejemali nadomestilo iz starševskega varstva?</w:t>
      </w:r>
      <w:bookmarkEnd w:id="10"/>
    </w:p>
    <w:p w14:paraId="0D3F76BA" w14:textId="77777777" w:rsidR="00CE7EE2" w:rsidRDefault="00CE7EE2" w:rsidP="00CE7EE2">
      <w:pPr>
        <w:spacing w:after="59" w:line="256" w:lineRule="auto"/>
        <w:jc w:val="both"/>
        <w:rPr>
          <w:rFonts w:eastAsia="Calibri" w:cstheme="minorHAnsi"/>
          <w:noProof/>
        </w:rPr>
      </w:pPr>
      <w:r w:rsidRPr="00CE7EE2">
        <w:rPr>
          <w:rFonts w:eastAsia="Calibri" w:cstheme="minorHAnsi"/>
          <w:noProof/>
        </w:rPr>
        <w:t>V limit upoštevanja kriznega dodatka se upošteva tudi izplačan</w:t>
      </w:r>
      <w:r w:rsidR="00906F08">
        <w:rPr>
          <w:rFonts w:eastAsia="Calibri" w:cstheme="minorHAnsi"/>
          <w:noProof/>
        </w:rPr>
        <w:t>o</w:t>
      </w:r>
      <w:r w:rsidRPr="00CE7EE2">
        <w:rPr>
          <w:rFonts w:eastAsia="Calibri" w:cstheme="minorHAnsi"/>
          <w:noProof/>
        </w:rPr>
        <w:t xml:space="preserve"> nadomestil</w:t>
      </w:r>
      <w:r w:rsidR="00906F08">
        <w:rPr>
          <w:rFonts w:eastAsia="Calibri" w:cstheme="minorHAnsi"/>
          <w:noProof/>
        </w:rPr>
        <w:t>o</w:t>
      </w:r>
      <w:r w:rsidRPr="00CE7EE2">
        <w:rPr>
          <w:rFonts w:eastAsia="Calibri" w:cstheme="minorHAnsi"/>
          <w:noProof/>
        </w:rPr>
        <w:t xml:space="preserve"> plače.</w:t>
      </w:r>
      <w:r>
        <w:rPr>
          <w:rFonts w:eastAsia="Calibri" w:cstheme="minorHAnsi"/>
          <w:noProof/>
        </w:rPr>
        <w:t xml:space="preserve"> </w:t>
      </w:r>
      <w:r w:rsidR="00DB0095">
        <w:rPr>
          <w:rFonts w:eastAsia="Calibri" w:cstheme="minorHAnsi"/>
          <w:noProof/>
        </w:rPr>
        <w:t>Po mnenju Ministrstva za delo (v navaljevanju MDDSZ)</w:t>
      </w:r>
      <w:r w:rsidRPr="00CE7EE2">
        <w:rPr>
          <w:rFonts w:eastAsia="Calibri" w:cstheme="minorHAnsi"/>
          <w:noProof/>
        </w:rPr>
        <w:t xml:space="preserve"> je primerno upoštevati tudi višino nadomestila plače, ki je bilo delavcu izplačano iz drugega naslova (npr. starševsko nadomestilo). Le v tem primeru se lahko zagotovi enak položaj v primerjavi z delavcem, ki mu je izplačano nadomestilo plače s strani delodajalca.</w:t>
      </w:r>
    </w:p>
    <w:p w14:paraId="56BA8281" w14:textId="77777777" w:rsidR="00DC4DC9" w:rsidRDefault="00DC4DC9" w:rsidP="00DC4DC9">
      <w:pPr>
        <w:spacing w:after="59"/>
        <w:jc w:val="both"/>
        <w:rPr>
          <w:rFonts w:eastAsia="Calibri" w:cstheme="minorHAnsi"/>
          <w:b/>
          <w:bCs/>
          <w:noProof/>
          <w:color w:val="2F5496" w:themeColor="accent1" w:themeShade="BF"/>
          <w:sz w:val="24"/>
          <w:szCs w:val="24"/>
        </w:rPr>
      </w:pPr>
    </w:p>
    <w:p w14:paraId="4C2D6CE6" w14:textId="77777777" w:rsidR="00CE7EE2" w:rsidRPr="00F80E38" w:rsidRDefault="00CE7EE2" w:rsidP="00F80E38">
      <w:pPr>
        <w:pStyle w:val="Naslov2"/>
        <w:ind w:left="810"/>
        <w:rPr>
          <w:rFonts w:asciiTheme="minorHAnsi" w:eastAsia="Calibri" w:hAnsiTheme="minorHAnsi" w:cstheme="minorHAnsi"/>
          <w:b/>
          <w:bCs/>
          <w:noProof/>
          <w:sz w:val="24"/>
          <w:szCs w:val="24"/>
        </w:rPr>
      </w:pPr>
      <w:bookmarkStart w:id="11" w:name="_Toc66860540"/>
      <w:r w:rsidRPr="00F80E38">
        <w:rPr>
          <w:rFonts w:asciiTheme="minorHAnsi" w:eastAsia="Calibri" w:hAnsiTheme="minorHAnsi" w:cstheme="minorHAnsi"/>
          <w:b/>
          <w:bCs/>
          <w:noProof/>
          <w:sz w:val="24"/>
          <w:szCs w:val="24"/>
        </w:rPr>
        <w:t>4.</w:t>
      </w:r>
      <w:r w:rsidR="00DC4DC9" w:rsidRPr="00F80E38">
        <w:rPr>
          <w:rFonts w:asciiTheme="minorHAnsi" w:eastAsia="Calibri" w:hAnsiTheme="minorHAnsi" w:cstheme="minorHAnsi"/>
          <w:b/>
          <w:bCs/>
          <w:noProof/>
          <w:sz w:val="24"/>
          <w:szCs w:val="24"/>
        </w:rPr>
        <w:t>4</w:t>
      </w:r>
      <w:r w:rsidRPr="00F80E38">
        <w:rPr>
          <w:rFonts w:asciiTheme="minorHAnsi" w:eastAsia="Calibri" w:hAnsiTheme="minorHAnsi" w:cstheme="minorHAnsi"/>
          <w:b/>
          <w:bCs/>
          <w:noProof/>
          <w:sz w:val="24"/>
          <w:szCs w:val="24"/>
        </w:rPr>
        <w:t xml:space="preserve"> Kako se upošteva plača, pri delavcih, ki so v novembru prejemali nadomestilo plače zaradi bolezni?</w:t>
      </w:r>
      <w:bookmarkEnd w:id="11"/>
    </w:p>
    <w:p w14:paraId="05B78BD3" w14:textId="77777777" w:rsidR="00CE7EE2" w:rsidRPr="00CE7EE2" w:rsidRDefault="008B61F2" w:rsidP="00CE7EE2">
      <w:pPr>
        <w:spacing w:after="59" w:line="256" w:lineRule="auto"/>
        <w:jc w:val="both"/>
        <w:rPr>
          <w:rFonts w:eastAsia="Calibri" w:cstheme="minorHAnsi"/>
          <w:noProof/>
        </w:rPr>
      </w:pPr>
      <w:r>
        <w:rPr>
          <w:rFonts w:eastAsia="Calibri" w:cstheme="minorHAnsi"/>
          <w:noProof/>
        </w:rPr>
        <w:t>Po mnenju MDDSZ</w:t>
      </w:r>
      <w:r w:rsidR="00CE7EE2" w:rsidRPr="00CE7EE2">
        <w:rPr>
          <w:rFonts w:eastAsia="Calibri" w:cstheme="minorHAnsi"/>
          <w:noProof/>
        </w:rPr>
        <w:t xml:space="preserve"> je treba upoštevati izplačano nadomestilo plače. </w:t>
      </w:r>
      <w:r w:rsidR="004A6F06">
        <w:rPr>
          <w:rFonts w:eastAsia="Calibri" w:cstheme="minorHAnsi"/>
          <w:noProof/>
        </w:rPr>
        <w:t xml:space="preserve">Navedeno velja tudi za primere, ko je bil delavec odsoten zaradi koriščenja dopusta. </w:t>
      </w:r>
      <w:r w:rsidR="00CE7EE2" w:rsidRPr="00CE7EE2">
        <w:rPr>
          <w:rFonts w:eastAsia="Calibri" w:cstheme="minorHAnsi"/>
          <w:noProof/>
        </w:rPr>
        <w:t>S tem se zagotavlja enakopraven položaj v primerjavi z delavcem, ki je bil le delno odsoten z dela zaradi bolniške, letnega dopusta.</w:t>
      </w:r>
    </w:p>
    <w:p w14:paraId="6D7BD014" w14:textId="77777777" w:rsidR="00CE7EE2" w:rsidRDefault="00CE7EE2" w:rsidP="00CE7EE2">
      <w:pPr>
        <w:pStyle w:val="Odstavekseznama"/>
        <w:spacing w:after="59"/>
        <w:ind w:left="1170"/>
        <w:jc w:val="both"/>
        <w:rPr>
          <w:rFonts w:eastAsia="Calibri" w:cstheme="minorHAnsi"/>
          <w:b/>
          <w:bCs/>
          <w:noProof/>
          <w:color w:val="2F5496" w:themeColor="accent1" w:themeShade="BF"/>
          <w:sz w:val="24"/>
          <w:szCs w:val="24"/>
        </w:rPr>
      </w:pPr>
    </w:p>
    <w:p w14:paraId="41EA7279" w14:textId="77777777" w:rsidR="00CE7EE2" w:rsidRPr="00F80E38" w:rsidRDefault="00CE7EE2" w:rsidP="00F80E38">
      <w:pPr>
        <w:pStyle w:val="Naslov2"/>
        <w:ind w:left="810"/>
        <w:rPr>
          <w:rFonts w:asciiTheme="minorHAnsi" w:eastAsia="Calibri" w:hAnsiTheme="minorHAnsi" w:cstheme="minorHAnsi"/>
          <w:b/>
          <w:bCs/>
          <w:noProof/>
          <w:sz w:val="24"/>
          <w:szCs w:val="24"/>
        </w:rPr>
      </w:pPr>
      <w:bookmarkStart w:id="12" w:name="_Toc66860541"/>
      <w:r w:rsidRPr="00F80E38">
        <w:rPr>
          <w:rFonts w:asciiTheme="minorHAnsi" w:eastAsia="Calibri" w:hAnsiTheme="minorHAnsi" w:cstheme="minorHAnsi"/>
          <w:b/>
          <w:bCs/>
          <w:noProof/>
          <w:sz w:val="24"/>
          <w:szCs w:val="24"/>
        </w:rPr>
        <w:t>4.</w:t>
      </w:r>
      <w:r w:rsidR="00DC4DC9" w:rsidRPr="00F80E38">
        <w:rPr>
          <w:rFonts w:asciiTheme="minorHAnsi" w:eastAsia="Calibri" w:hAnsiTheme="minorHAnsi" w:cstheme="minorHAnsi"/>
          <w:b/>
          <w:bCs/>
          <w:noProof/>
          <w:sz w:val="24"/>
          <w:szCs w:val="24"/>
        </w:rPr>
        <w:t>5</w:t>
      </w:r>
      <w:r w:rsidRPr="00F80E38">
        <w:rPr>
          <w:rFonts w:asciiTheme="minorHAnsi" w:eastAsia="Calibri" w:hAnsiTheme="minorHAnsi" w:cstheme="minorHAnsi"/>
          <w:b/>
          <w:bCs/>
          <w:noProof/>
          <w:sz w:val="24"/>
          <w:szCs w:val="24"/>
        </w:rPr>
        <w:t xml:space="preserve"> Kako se upošteva plača, pri delavcih, ki so se zaposlili v decembru?</w:t>
      </w:r>
      <w:bookmarkEnd w:id="12"/>
    </w:p>
    <w:p w14:paraId="5A365250" w14:textId="77777777" w:rsidR="00CE7EE2" w:rsidRDefault="00CE7EE2">
      <w:pPr>
        <w:spacing w:after="59" w:line="256" w:lineRule="auto"/>
        <w:jc w:val="both"/>
        <w:rPr>
          <w:rFonts w:eastAsia="Calibri" w:cstheme="minorHAnsi"/>
          <w:noProof/>
        </w:rPr>
      </w:pPr>
      <w:r w:rsidRPr="00CE7EE2">
        <w:rPr>
          <w:rFonts w:eastAsia="Calibri" w:cstheme="minorHAnsi"/>
          <w:noProof/>
        </w:rPr>
        <w:t>V primeru</w:t>
      </w:r>
      <w:r w:rsidR="004A6F06">
        <w:rPr>
          <w:rFonts w:eastAsia="Calibri" w:cstheme="minorHAnsi"/>
          <w:noProof/>
        </w:rPr>
        <w:t>, ko gre za novo zaposlitev delavca, ki predhodno ni bil zaposlen</w:t>
      </w:r>
      <w:r w:rsidR="005709CE">
        <w:rPr>
          <w:rFonts w:eastAsia="Calibri" w:cstheme="minorHAnsi"/>
          <w:noProof/>
        </w:rPr>
        <w:t>,</w:t>
      </w:r>
      <w:r w:rsidRPr="00CE7EE2">
        <w:rPr>
          <w:rFonts w:eastAsia="Calibri" w:cstheme="minorHAnsi"/>
          <w:noProof/>
        </w:rPr>
        <w:t xml:space="preserve"> je primerno, da se upošteva višina plače, kot je določena v pogodbi o zaposlitvi.</w:t>
      </w:r>
      <w:r w:rsidR="004A6F06">
        <w:rPr>
          <w:rFonts w:eastAsia="Calibri" w:cstheme="minorHAnsi"/>
          <w:noProof/>
        </w:rPr>
        <w:t xml:space="preserve"> V primeru, ko se v podjetju na novo zaposli delavec, ki je bil predhodno zaposlen pri drugem delodajalcu pa je</w:t>
      </w:r>
      <w:r w:rsidR="004A6F06" w:rsidRPr="004A6F06">
        <w:rPr>
          <w:rFonts w:eastAsia="Calibri" w:cstheme="minorHAnsi"/>
          <w:noProof/>
        </w:rPr>
        <w:t xml:space="preserve"> primerno upoštevati višino izplačane plače, kot je bila izplačana pri prejšnjem delodajalcu.</w:t>
      </w:r>
      <w:r w:rsidR="00E81F7C" w:rsidRPr="00E81F7C">
        <w:t xml:space="preserve"> </w:t>
      </w:r>
      <w:r w:rsidR="00E81F7C" w:rsidRPr="00E81F7C">
        <w:rPr>
          <w:rFonts w:eastAsia="Calibri" w:cstheme="minorHAnsi"/>
          <w:noProof/>
        </w:rPr>
        <w:t>Če delodajalci ne razpolagajo s temi podatki, jih bodo na podlagi določb o obveznosti obveščanja o bistvenih okoliščinah, ki vplivajo oziroma bi lahko vplivale na izpolnjevanje njegovih pogodbenih obveznosti, in o vseh spremembah podatkov, ki vplivajo na izpolnjevanje pravic iz delovnega razmerja (glej 36. člen ZDR-1), pridobili od delavca.</w:t>
      </w:r>
    </w:p>
    <w:p w14:paraId="7100B667" w14:textId="77777777" w:rsidR="00BC3E5C" w:rsidRPr="007E160E" w:rsidRDefault="00BC3E5C" w:rsidP="007E160E">
      <w:pPr>
        <w:spacing w:after="59" w:line="256" w:lineRule="auto"/>
        <w:jc w:val="both"/>
        <w:rPr>
          <w:rFonts w:eastAsia="Calibri" w:cstheme="minorHAnsi"/>
          <w:noProof/>
        </w:rPr>
      </w:pPr>
    </w:p>
    <w:p w14:paraId="43628A79" w14:textId="77777777" w:rsidR="007E160E" w:rsidRPr="007E160E" w:rsidRDefault="007E160E" w:rsidP="007E160E">
      <w:pPr>
        <w:pStyle w:val="Naslov2"/>
        <w:numPr>
          <w:ilvl w:val="0"/>
          <w:numId w:val="22"/>
        </w:numPr>
        <w:rPr>
          <w:rFonts w:asciiTheme="minorHAnsi" w:eastAsia="Calibri" w:hAnsiTheme="minorHAnsi" w:cstheme="minorHAnsi"/>
          <w:b/>
          <w:bCs/>
          <w:noProof/>
          <w:sz w:val="24"/>
          <w:szCs w:val="24"/>
        </w:rPr>
      </w:pPr>
      <w:bookmarkStart w:id="13" w:name="_Toc66860542"/>
      <w:r w:rsidRPr="007E160E">
        <w:rPr>
          <w:rFonts w:asciiTheme="minorHAnsi" w:eastAsia="Calibri" w:hAnsiTheme="minorHAnsi" w:cstheme="minorHAnsi"/>
          <w:b/>
          <w:bCs/>
          <w:noProof/>
          <w:sz w:val="24"/>
          <w:szCs w:val="24"/>
        </w:rPr>
        <w:t>Kateri delodajalci izplačajo krizni dodatek, ki ni obdavčen?</w:t>
      </w:r>
      <w:bookmarkEnd w:id="13"/>
      <w:r w:rsidRPr="007E160E">
        <w:rPr>
          <w:rFonts w:asciiTheme="minorHAnsi" w:eastAsia="Calibri" w:hAnsiTheme="minorHAnsi" w:cstheme="minorHAnsi"/>
          <w:b/>
          <w:bCs/>
          <w:noProof/>
          <w:sz w:val="24"/>
          <w:szCs w:val="24"/>
        </w:rPr>
        <w:t xml:space="preserve"> </w:t>
      </w:r>
    </w:p>
    <w:p w14:paraId="366723F1" w14:textId="6FD8AAE7" w:rsidR="007E160E" w:rsidRDefault="007E160E" w:rsidP="007E160E">
      <w:pPr>
        <w:spacing w:line="247" w:lineRule="auto"/>
        <w:ind w:left="-6" w:hanging="11"/>
        <w:jc w:val="both"/>
        <w:rPr>
          <w:rFonts w:eastAsia="Calibri" w:cstheme="minorHAnsi"/>
          <w:noProof/>
        </w:rPr>
      </w:pPr>
      <w:r w:rsidRPr="007E160E">
        <w:rPr>
          <w:rFonts w:eastAsia="Calibri" w:cstheme="minorHAnsi"/>
          <w:noProof/>
        </w:rPr>
        <w:t>Krizni dodatek, od katerega se ne plačajo davki in prispevki, izplačajo delodajalci v zasebnem sektorju. Ukrep se ne uporablja za neposredne in posredne uporabnike proračuna RS in občinskih proračunov ter ter tuja diplomatska predstavništva in konzulate, mednarodne organizacije, predstavništva mednarodnih organizacij ter institucije, organe in agencije Evropske unije v Republiki Sloveniji.</w:t>
      </w:r>
    </w:p>
    <w:p w14:paraId="2DDAA22E" w14:textId="0A220272" w:rsidR="00DC4DC9" w:rsidRDefault="00C81CF0" w:rsidP="007E160E">
      <w:pPr>
        <w:spacing w:line="247" w:lineRule="auto"/>
        <w:ind w:left="-6" w:hanging="11"/>
        <w:jc w:val="both"/>
        <w:rPr>
          <w:rFonts w:eastAsia="Calibri" w:cstheme="minorHAnsi"/>
          <w:noProof/>
        </w:rPr>
      </w:pPr>
      <w:r w:rsidRPr="00C81CF0">
        <w:rPr>
          <w:noProof/>
          <w:lang w:eastAsia="sl-SI"/>
        </w:rPr>
        <w:lastRenderedPageBreak/>
        <w:drawing>
          <wp:inline distT="0" distB="0" distL="0" distR="0" wp14:anchorId="1914D87D" wp14:editId="36BBCEA7">
            <wp:extent cx="5760720" cy="78555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60720" cy="7855585"/>
                    </a:xfrm>
                    <a:prstGeom prst="rect">
                      <a:avLst/>
                    </a:prstGeom>
                    <a:noFill/>
                    <a:ln>
                      <a:noFill/>
                    </a:ln>
                  </pic:spPr>
                </pic:pic>
              </a:graphicData>
            </a:graphic>
          </wp:inline>
        </w:drawing>
      </w:r>
    </w:p>
    <w:p w14:paraId="378C7915" w14:textId="77777777" w:rsidR="008B60CE" w:rsidRPr="00F80E38" w:rsidRDefault="00F80E38" w:rsidP="00F80E38">
      <w:pPr>
        <w:pStyle w:val="Naslov2"/>
        <w:ind w:left="810"/>
        <w:rPr>
          <w:rFonts w:asciiTheme="minorHAnsi" w:eastAsia="Calibri" w:hAnsiTheme="minorHAnsi" w:cstheme="minorHAnsi"/>
          <w:b/>
          <w:bCs/>
          <w:noProof/>
          <w:sz w:val="24"/>
          <w:szCs w:val="24"/>
        </w:rPr>
      </w:pPr>
      <w:bookmarkStart w:id="14" w:name="_Toc66860543"/>
      <w:r>
        <w:rPr>
          <w:rFonts w:asciiTheme="minorHAnsi" w:eastAsia="Calibri" w:hAnsiTheme="minorHAnsi" w:cstheme="minorHAnsi"/>
          <w:b/>
          <w:bCs/>
          <w:noProof/>
          <w:sz w:val="24"/>
          <w:szCs w:val="24"/>
        </w:rPr>
        <w:t xml:space="preserve">5.1 </w:t>
      </w:r>
      <w:r w:rsidR="008B60CE" w:rsidRPr="00F80E38">
        <w:rPr>
          <w:rFonts w:asciiTheme="minorHAnsi" w:eastAsia="Calibri" w:hAnsiTheme="minorHAnsi" w:cstheme="minorHAnsi"/>
          <w:b/>
          <w:bCs/>
          <w:noProof/>
          <w:sz w:val="24"/>
          <w:szCs w:val="24"/>
        </w:rPr>
        <w:t>Ali morajo tuji delodajalci izplačati krizni dodatek</w:t>
      </w:r>
      <w:r w:rsidR="00906F08" w:rsidRPr="00F80E38">
        <w:rPr>
          <w:rFonts w:asciiTheme="minorHAnsi" w:eastAsia="Calibri" w:hAnsiTheme="minorHAnsi" w:cstheme="minorHAnsi"/>
          <w:b/>
          <w:bCs/>
          <w:noProof/>
          <w:sz w:val="24"/>
          <w:szCs w:val="24"/>
        </w:rPr>
        <w:t>?</w:t>
      </w:r>
      <w:bookmarkEnd w:id="14"/>
    </w:p>
    <w:p w14:paraId="6685B280" w14:textId="705ABEE0" w:rsidR="00E81F7C" w:rsidRDefault="008B60CE" w:rsidP="00A81701">
      <w:pPr>
        <w:spacing w:line="247" w:lineRule="auto"/>
        <w:ind w:left="-6" w:hanging="11"/>
        <w:jc w:val="both"/>
        <w:rPr>
          <w:rFonts w:eastAsia="Calibri" w:cstheme="minorHAnsi"/>
          <w:noProof/>
        </w:rPr>
      </w:pPr>
      <w:r w:rsidRPr="008B60CE">
        <w:rPr>
          <w:rFonts w:eastAsia="Calibri" w:cstheme="minorHAnsi"/>
          <w:noProof/>
        </w:rPr>
        <w:t xml:space="preserve">Glede na to, da se ZDR-1 uporablja za delovna razmerja med tujimi delodajalci in delavci, ki imajo sklenjeno pogodbo o zaposlitvi na območju Republike Slovenije  (drugi odstavek 3. člena ZDR-1) in tako za te delavce veljajo delovnopravna upravičenja iz naslova ZDR-1, </w:t>
      </w:r>
      <w:r w:rsidR="008B61F2">
        <w:rPr>
          <w:rFonts w:eastAsia="Calibri" w:cstheme="minorHAnsi"/>
          <w:noProof/>
        </w:rPr>
        <w:t>po mnenju MDDSZ</w:t>
      </w:r>
      <w:r w:rsidRPr="008B60CE">
        <w:rPr>
          <w:rFonts w:eastAsia="Calibri" w:cstheme="minorHAnsi"/>
          <w:noProof/>
        </w:rPr>
        <w:t xml:space="preserve"> glede na ureditev kriznega dodatka v 85. členu ZIUPOPDVE, ta pripada (tudi) delavcem, ki imajo v RS sklenjeno pogodbo </w:t>
      </w:r>
      <w:r w:rsidRPr="008B60CE">
        <w:rPr>
          <w:rFonts w:eastAsia="Calibri" w:cstheme="minorHAnsi"/>
          <w:noProof/>
        </w:rPr>
        <w:lastRenderedPageBreak/>
        <w:t>o zaposlitvi s tujim delodajalcem.</w:t>
      </w:r>
      <w:r w:rsidR="00CA7C4C" w:rsidRPr="00CA7C4C">
        <w:rPr>
          <w:rFonts w:eastAsia="Calibri" w:cstheme="minorHAnsi"/>
          <w:noProof/>
        </w:rPr>
        <w:t xml:space="preserve"> </w:t>
      </w:r>
      <w:r w:rsidR="00CA7C4C" w:rsidRPr="008B60CE">
        <w:rPr>
          <w:rFonts w:eastAsia="Calibri" w:cstheme="minorHAnsi"/>
          <w:noProof/>
        </w:rPr>
        <w:t>Glede na navedeno in upoštevaje 85. člen ZIUPOPDVE je v tem primeru tudi tuj delodajalec upravičen do povračila izplačanega kriznega dodatka v skladu s 85. členom ZIUPOPDVE.</w:t>
      </w:r>
      <w:r w:rsidR="00A81701">
        <w:rPr>
          <w:rFonts w:eastAsia="Calibri" w:cstheme="minorHAnsi"/>
          <w:noProof/>
        </w:rPr>
        <w:t xml:space="preserve"> </w:t>
      </w:r>
      <w:r w:rsidR="00A81701" w:rsidRPr="00ED6B17">
        <w:rPr>
          <w:rFonts w:eastAsia="Calibri" w:cstheme="minorHAnsi"/>
          <w:noProof/>
        </w:rPr>
        <w:t>Tuji delodajalec, ki je izplačal krizni dodatek delavcem, s katerimi ima sklenjeno pogodbo o zaposlitvi na območju Republike Slovenije (drugi odstavek 3. člena ZDR-1), vlogo za povračilo izplačanega kriznega dodatka za mesec december vloži kot lasten dokument prek portala eDavki ali prek pošte na naslov pristojnega urada.</w:t>
      </w:r>
    </w:p>
    <w:p w14:paraId="321DC931" w14:textId="77777777" w:rsidR="00E81F7C" w:rsidRPr="00E81F7C" w:rsidRDefault="00E81F7C" w:rsidP="00E81F7C">
      <w:pPr>
        <w:pStyle w:val="Naslov2"/>
        <w:ind w:left="810"/>
        <w:rPr>
          <w:rFonts w:asciiTheme="minorHAnsi" w:eastAsia="Calibri" w:hAnsiTheme="minorHAnsi" w:cstheme="minorHAnsi"/>
          <w:b/>
          <w:bCs/>
          <w:noProof/>
          <w:sz w:val="24"/>
          <w:szCs w:val="24"/>
        </w:rPr>
      </w:pPr>
      <w:bookmarkStart w:id="15" w:name="_Toc66860544"/>
      <w:r>
        <w:rPr>
          <w:rFonts w:asciiTheme="minorHAnsi" w:eastAsia="Calibri" w:hAnsiTheme="minorHAnsi" w:cstheme="minorHAnsi"/>
          <w:b/>
          <w:bCs/>
          <w:noProof/>
          <w:sz w:val="24"/>
          <w:szCs w:val="24"/>
        </w:rPr>
        <w:t xml:space="preserve">5.2 </w:t>
      </w:r>
      <w:r w:rsidRPr="00E81F7C">
        <w:rPr>
          <w:rFonts w:asciiTheme="minorHAnsi" w:eastAsia="Calibri" w:hAnsiTheme="minorHAnsi" w:cstheme="minorHAnsi"/>
          <w:b/>
          <w:bCs/>
          <w:noProof/>
          <w:sz w:val="24"/>
          <w:szCs w:val="24"/>
        </w:rPr>
        <w:t>Ali je do kriznega dodatka upravičen delavec, ki ga tuji delodajalec napoti na začasno delo v RS na podlagi pogodbe o zaposlitve po tujem pravu?</w:t>
      </w:r>
      <w:bookmarkEnd w:id="15"/>
    </w:p>
    <w:p w14:paraId="3BBC3DD5" w14:textId="77777777" w:rsidR="00E81F7C" w:rsidRPr="008B60CE" w:rsidRDefault="00E81F7C" w:rsidP="00E81F7C">
      <w:pPr>
        <w:spacing w:line="247" w:lineRule="auto"/>
        <w:ind w:left="-6" w:hanging="11"/>
        <w:jc w:val="both"/>
        <w:rPr>
          <w:rFonts w:eastAsia="Calibri" w:cstheme="minorHAnsi"/>
          <w:noProof/>
        </w:rPr>
      </w:pPr>
      <w:r w:rsidRPr="00E81F7C">
        <w:rPr>
          <w:rFonts w:eastAsia="Calibri" w:cstheme="minorHAnsi"/>
          <w:noProof/>
        </w:rPr>
        <w:t xml:space="preserve">Glede na dejansko zaposlitev delavca v tuji državi in upoštevaje položaj napotenega delavca kot ga določa 210. člen ZDR-1, </w:t>
      </w:r>
      <w:r w:rsidR="008B61F2">
        <w:rPr>
          <w:rFonts w:eastAsia="Calibri" w:cstheme="minorHAnsi"/>
          <w:noProof/>
        </w:rPr>
        <w:t>po mnenju MDDSZ</w:t>
      </w:r>
      <w:r w:rsidRPr="00E81F7C">
        <w:rPr>
          <w:rFonts w:eastAsia="Calibri" w:cstheme="minorHAnsi"/>
          <w:noProof/>
        </w:rPr>
        <w:t xml:space="preserve"> delavec v tem primeru ni upravičen do kriznega dodatka.</w:t>
      </w:r>
    </w:p>
    <w:p w14:paraId="3F9CF6D6" w14:textId="77777777" w:rsidR="00BC3E5C" w:rsidRPr="00F80E38" w:rsidRDefault="00F80E38" w:rsidP="00F80E38">
      <w:pPr>
        <w:pStyle w:val="Naslov2"/>
        <w:ind w:left="810"/>
        <w:rPr>
          <w:rFonts w:asciiTheme="minorHAnsi" w:eastAsia="Calibri" w:hAnsiTheme="minorHAnsi" w:cstheme="minorHAnsi"/>
          <w:b/>
          <w:bCs/>
          <w:noProof/>
          <w:sz w:val="24"/>
          <w:szCs w:val="24"/>
        </w:rPr>
      </w:pPr>
      <w:bookmarkStart w:id="16" w:name="_Toc66860545"/>
      <w:r>
        <w:rPr>
          <w:rFonts w:asciiTheme="minorHAnsi" w:eastAsia="Calibri" w:hAnsiTheme="minorHAnsi" w:cstheme="minorHAnsi"/>
          <w:b/>
          <w:bCs/>
          <w:noProof/>
          <w:sz w:val="24"/>
          <w:szCs w:val="24"/>
        </w:rPr>
        <w:t>5.</w:t>
      </w:r>
      <w:r w:rsidR="00E81F7C">
        <w:rPr>
          <w:rFonts w:asciiTheme="minorHAnsi" w:eastAsia="Calibri" w:hAnsiTheme="minorHAnsi" w:cstheme="minorHAnsi"/>
          <w:b/>
          <w:bCs/>
          <w:noProof/>
          <w:sz w:val="24"/>
          <w:szCs w:val="24"/>
        </w:rPr>
        <w:t>3</w:t>
      </w:r>
      <w:r>
        <w:rPr>
          <w:rFonts w:asciiTheme="minorHAnsi" w:eastAsia="Calibri" w:hAnsiTheme="minorHAnsi" w:cstheme="minorHAnsi"/>
          <w:b/>
          <w:bCs/>
          <w:noProof/>
          <w:sz w:val="24"/>
          <w:szCs w:val="24"/>
        </w:rPr>
        <w:t xml:space="preserve"> </w:t>
      </w:r>
      <w:r w:rsidR="00BC3E5C" w:rsidRPr="00F80E38">
        <w:rPr>
          <w:rFonts w:asciiTheme="minorHAnsi" w:eastAsia="Calibri" w:hAnsiTheme="minorHAnsi" w:cstheme="minorHAnsi"/>
          <w:b/>
          <w:bCs/>
          <w:noProof/>
          <w:sz w:val="24"/>
          <w:szCs w:val="24"/>
        </w:rPr>
        <w:t>Podjetje je plačo za december izplačalo v decembru. Kdaj mora izplačati krizni dodatek?</w:t>
      </w:r>
      <w:bookmarkEnd w:id="16"/>
    </w:p>
    <w:p w14:paraId="03B63D26" w14:textId="77777777" w:rsidR="00BC3E5C" w:rsidRPr="00BC3E5C" w:rsidRDefault="00BC3E5C" w:rsidP="00BC3E5C">
      <w:pPr>
        <w:spacing w:after="59" w:line="256" w:lineRule="auto"/>
        <w:jc w:val="both"/>
        <w:rPr>
          <w:rFonts w:eastAsia="Calibri" w:cstheme="minorHAnsi"/>
          <w:noProof/>
        </w:rPr>
      </w:pPr>
      <w:r w:rsidRPr="00BC3E5C">
        <w:rPr>
          <w:rFonts w:eastAsia="Calibri" w:cstheme="minorHAnsi"/>
          <w:noProof/>
        </w:rPr>
        <w:t xml:space="preserve">Glede na to, </w:t>
      </w:r>
      <w:r w:rsidR="005709CE">
        <w:rPr>
          <w:rFonts w:eastAsia="Calibri" w:cstheme="minorHAnsi"/>
          <w:noProof/>
        </w:rPr>
        <w:t xml:space="preserve">da </w:t>
      </w:r>
      <w:r w:rsidRPr="00BC3E5C">
        <w:rPr>
          <w:rFonts w:eastAsia="Calibri" w:cstheme="minorHAnsi"/>
          <w:noProof/>
        </w:rPr>
        <w:t xml:space="preserve">ZIUPOPDVE izplačilo kriznega dodatka veže na izplačilo decembrske plače, je </w:t>
      </w:r>
      <w:r w:rsidR="008B61F2">
        <w:rPr>
          <w:rFonts w:eastAsia="Calibri" w:cstheme="minorHAnsi"/>
          <w:noProof/>
        </w:rPr>
        <w:t xml:space="preserve">po mnenju MDDSZ </w:t>
      </w:r>
      <w:r w:rsidRPr="00BC3E5C">
        <w:rPr>
          <w:rFonts w:eastAsia="Calibri" w:cstheme="minorHAnsi"/>
          <w:noProof/>
        </w:rPr>
        <w:t xml:space="preserve">krizni dodatek treba izplačati najkasneje na plačilni dan, kot je določen pri delodajalcu oziroma upoštevaje drugi odstavek 134. člena Zakona o delovnih razmerjih ZDR-1, ki določa, da se plača izplača najkasneje 18 dni po preteku plačilnega obdobja,  najkasneje 18. januarja 2021. </w:t>
      </w:r>
    </w:p>
    <w:p w14:paraId="01548046" w14:textId="77777777" w:rsidR="00BC3E5C" w:rsidRDefault="00BC3E5C" w:rsidP="00BC3E5C">
      <w:pPr>
        <w:spacing w:after="59" w:line="256" w:lineRule="auto"/>
        <w:jc w:val="both"/>
        <w:rPr>
          <w:rFonts w:eastAsia="Calibri" w:cstheme="minorHAnsi"/>
          <w:noProof/>
        </w:rPr>
      </w:pPr>
    </w:p>
    <w:p w14:paraId="21C9AA04" w14:textId="77777777" w:rsidR="00BC3E5C" w:rsidRPr="00F80E38" w:rsidRDefault="00F80E38" w:rsidP="00F80E38">
      <w:pPr>
        <w:pStyle w:val="Naslov2"/>
        <w:ind w:left="810"/>
        <w:rPr>
          <w:rFonts w:asciiTheme="minorHAnsi" w:eastAsia="Calibri" w:hAnsiTheme="minorHAnsi" w:cstheme="minorHAnsi"/>
          <w:b/>
          <w:bCs/>
          <w:noProof/>
          <w:sz w:val="24"/>
          <w:szCs w:val="24"/>
        </w:rPr>
      </w:pPr>
      <w:bookmarkStart w:id="17" w:name="_Toc66860546"/>
      <w:r>
        <w:rPr>
          <w:rFonts w:asciiTheme="minorHAnsi" w:eastAsia="Calibri" w:hAnsiTheme="minorHAnsi" w:cstheme="minorHAnsi"/>
          <w:b/>
          <w:bCs/>
          <w:noProof/>
          <w:sz w:val="24"/>
          <w:szCs w:val="24"/>
        </w:rPr>
        <w:t>5.</w:t>
      </w:r>
      <w:r w:rsidR="00E81F7C">
        <w:rPr>
          <w:rFonts w:asciiTheme="minorHAnsi" w:eastAsia="Calibri" w:hAnsiTheme="minorHAnsi" w:cstheme="minorHAnsi"/>
          <w:b/>
          <w:bCs/>
          <w:noProof/>
          <w:sz w:val="24"/>
          <w:szCs w:val="24"/>
        </w:rPr>
        <w:t>4</w:t>
      </w:r>
      <w:r>
        <w:rPr>
          <w:rFonts w:asciiTheme="minorHAnsi" w:eastAsia="Calibri" w:hAnsiTheme="minorHAnsi" w:cstheme="minorHAnsi"/>
          <w:b/>
          <w:bCs/>
          <w:noProof/>
          <w:sz w:val="24"/>
          <w:szCs w:val="24"/>
        </w:rPr>
        <w:t xml:space="preserve"> </w:t>
      </w:r>
      <w:r w:rsidR="00BC3E5C" w:rsidRPr="00F80E38">
        <w:rPr>
          <w:rFonts w:asciiTheme="minorHAnsi" w:eastAsia="Calibri" w:hAnsiTheme="minorHAnsi" w:cstheme="minorHAnsi"/>
          <w:b/>
          <w:bCs/>
          <w:noProof/>
          <w:sz w:val="24"/>
          <w:szCs w:val="24"/>
        </w:rPr>
        <w:t>Podjetje zamuja z izplačilom plače za december. Kdaj mora izplačati krizni dodatek?</w:t>
      </w:r>
      <w:bookmarkEnd w:id="17"/>
    </w:p>
    <w:p w14:paraId="508C11DA" w14:textId="593ED24A" w:rsidR="007E160E" w:rsidRDefault="00BC3E5C" w:rsidP="00BC3E5C">
      <w:pPr>
        <w:spacing w:after="59" w:line="256" w:lineRule="auto"/>
        <w:jc w:val="both"/>
        <w:rPr>
          <w:rFonts w:eastAsia="Calibri" w:cstheme="minorHAnsi"/>
          <w:noProof/>
        </w:rPr>
      </w:pPr>
      <w:r w:rsidRPr="00BC3E5C">
        <w:rPr>
          <w:rFonts w:eastAsia="Calibri" w:cstheme="minorHAnsi"/>
          <w:noProof/>
        </w:rPr>
        <w:t>V kolikor decembrska plača ni izplačana najkasneje 18 dni po preteku plačilnega obdobja (torej 18. januarja), preide delodajalec zaradi neizplačila v zamudo, enako velja tudi glede kriznega dodatka.</w:t>
      </w:r>
    </w:p>
    <w:p w14:paraId="5A163C25" w14:textId="47A1DD11" w:rsidR="00A81701" w:rsidRPr="00C81CF0" w:rsidRDefault="00A81701" w:rsidP="00C81CF0">
      <w:pPr>
        <w:pStyle w:val="Naslov2"/>
        <w:ind w:left="708"/>
        <w:rPr>
          <w:rFonts w:asciiTheme="minorHAnsi" w:eastAsia="Calibri" w:hAnsiTheme="minorHAnsi" w:cstheme="minorHAnsi"/>
          <w:b/>
          <w:bCs/>
          <w:noProof/>
          <w:sz w:val="24"/>
          <w:szCs w:val="24"/>
        </w:rPr>
      </w:pPr>
    </w:p>
    <w:p w14:paraId="6004C77D" w14:textId="77777777" w:rsidR="00A81701" w:rsidRPr="00C81CF0" w:rsidRDefault="00A81701" w:rsidP="00A81701">
      <w:pPr>
        <w:pStyle w:val="Naslov2"/>
        <w:ind w:left="708"/>
        <w:rPr>
          <w:rFonts w:asciiTheme="minorHAnsi" w:eastAsia="Calibri" w:hAnsiTheme="minorHAnsi" w:cstheme="minorHAnsi"/>
          <w:b/>
          <w:bCs/>
          <w:noProof/>
          <w:sz w:val="24"/>
          <w:szCs w:val="24"/>
        </w:rPr>
      </w:pPr>
      <w:bookmarkStart w:id="18" w:name="_Toc62223976"/>
      <w:bookmarkStart w:id="19" w:name="_Toc66860547"/>
      <w:r w:rsidRPr="00ED6B17">
        <w:rPr>
          <w:rFonts w:asciiTheme="minorHAnsi" w:eastAsia="Calibri" w:hAnsiTheme="minorHAnsi" w:cstheme="minorHAnsi"/>
          <w:b/>
          <w:bCs/>
          <w:noProof/>
          <w:sz w:val="24"/>
          <w:szCs w:val="24"/>
        </w:rPr>
        <w:t>5</w:t>
      </w:r>
      <w:r w:rsidRPr="00C81CF0">
        <w:rPr>
          <w:rFonts w:asciiTheme="minorHAnsi" w:eastAsia="Calibri" w:hAnsiTheme="minorHAnsi" w:cstheme="minorHAnsi"/>
          <w:b/>
          <w:bCs/>
          <w:noProof/>
          <w:sz w:val="24"/>
          <w:szCs w:val="24"/>
        </w:rPr>
        <w:t>.5 Ali lahko delodajalec zahteva povračilo izplačanega kriznega dodatka tudi v primeru, da je krizni dodatek izplačal po poteku roka za vložitev izjave, ki je konec februarja letos?</w:t>
      </w:r>
      <w:bookmarkEnd w:id="18"/>
      <w:bookmarkEnd w:id="19"/>
    </w:p>
    <w:p w14:paraId="3265F9E0" w14:textId="662113C3" w:rsidR="00A81701" w:rsidRDefault="00A81701" w:rsidP="00A81701">
      <w:pPr>
        <w:spacing w:after="59" w:line="256" w:lineRule="auto"/>
        <w:jc w:val="both"/>
      </w:pPr>
      <w:r>
        <w:t>Upravičenec do povračila izplačila kriznega dodatka lahko predloži izjavo, na podlagi katere uveljavlja povračilo izplačanega kriznega dodatka, najpozneje do 28. 2. 2021. Uveljavljanje povračila kriznega dodatka po tem roku ni možno ne glede na to, ali je delodajalec izplačal krizni dodatek pred ali po tem roku. Z ZIUPOPDVE je izplačilo kriznega dodatka vezano na izplačilo decembrske plače, kar pomeni, da je krizni dodatek treba izplačati najkasneje na plačilni dan, kot je določen pri delodajalcu oziroma upoštevaje drugi odstavek 134. člena ZDR-1, ki določa, da se plača izplača najkasneje 18 dni po preteku plačilnega obdobja, torej najkasneje 18. januarja 2021</w:t>
      </w:r>
      <w:r w:rsidR="00C81CF0">
        <w:t>.</w:t>
      </w:r>
    </w:p>
    <w:p w14:paraId="1E001D7F" w14:textId="0224CCED" w:rsidR="00C81CF0" w:rsidRDefault="00C81CF0" w:rsidP="00A81701">
      <w:pPr>
        <w:spacing w:after="59" w:line="256" w:lineRule="auto"/>
        <w:jc w:val="both"/>
      </w:pPr>
    </w:p>
    <w:p w14:paraId="554FB630" w14:textId="518B75A6" w:rsidR="00C81CF0" w:rsidRPr="00C81CF0" w:rsidRDefault="00C81CF0" w:rsidP="00C81CF0">
      <w:pPr>
        <w:pStyle w:val="Naslov3"/>
        <w:ind w:left="360"/>
        <w:rPr>
          <w:rFonts w:asciiTheme="minorHAnsi" w:eastAsia="Calibri" w:hAnsiTheme="minorHAnsi" w:cstheme="minorHAnsi"/>
          <w:b/>
          <w:bCs/>
          <w:noProof/>
        </w:rPr>
      </w:pPr>
      <w:bookmarkStart w:id="20" w:name="_Toc66860548"/>
      <w:r w:rsidRPr="00C81CF0">
        <w:rPr>
          <w:rFonts w:asciiTheme="minorHAnsi" w:eastAsia="Calibri" w:hAnsiTheme="minorHAnsi" w:cstheme="minorHAnsi"/>
          <w:b/>
          <w:bCs/>
          <w:noProof/>
        </w:rPr>
        <w:t>5.6</w:t>
      </w:r>
      <w:r>
        <w:rPr>
          <w:rFonts w:asciiTheme="minorHAnsi" w:eastAsia="Calibri" w:hAnsiTheme="minorHAnsi" w:cstheme="minorHAnsi"/>
          <w:b/>
          <w:bCs/>
          <w:noProof/>
        </w:rPr>
        <w:t xml:space="preserve">. </w:t>
      </w:r>
      <w:r w:rsidRPr="00C81CF0">
        <w:rPr>
          <w:rFonts w:asciiTheme="minorHAnsi" w:eastAsia="Calibri" w:hAnsiTheme="minorHAnsi" w:cstheme="minorHAnsi"/>
          <w:b/>
          <w:bCs/>
          <w:noProof/>
        </w:rPr>
        <w:t xml:space="preserve"> Kaj mora storiti delodajalec, ki je krizni dodatek že izplačal pred začetkom uporabe ZDUOP?</w:t>
      </w:r>
      <w:bookmarkEnd w:id="20"/>
    </w:p>
    <w:p w14:paraId="6E0D2CF2" w14:textId="77777777" w:rsidR="00C81CF0" w:rsidRPr="00C81CF0" w:rsidRDefault="00C81CF0" w:rsidP="00C81CF0">
      <w:pPr>
        <w:spacing w:after="59" w:line="256" w:lineRule="auto"/>
        <w:jc w:val="both"/>
        <w:rPr>
          <w:rFonts w:eastAsia="Calibri" w:cstheme="minorHAnsi"/>
          <w:noProof/>
        </w:rPr>
      </w:pPr>
      <w:r w:rsidRPr="00C81CF0">
        <w:rPr>
          <w:rFonts w:eastAsia="Calibri" w:cstheme="minorHAnsi"/>
          <w:noProof/>
        </w:rPr>
        <w:t>V kolikor je delodajalec krizni dodatek že izplačal pred začetkom uporabe ZDUOP, se določba 26. člena ZDUOP ne uporablja.</w:t>
      </w:r>
    </w:p>
    <w:p w14:paraId="0A823422" w14:textId="77777777" w:rsidR="00C81CF0" w:rsidRPr="00C81CF0" w:rsidRDefault="00C81CF0" w:rsidP="00C81CF0">
      <w:pPr>
        <w:spacing w:after="59" w:line="256" w:lineRule="auto"/>
        <w:jc w:val="both"/>
        <w:rPr>
          <w:rFonts w:eastAsia="Calibri" w:cstheme="minorHAnsi"/>
          <w:noProof/>
        </w:rPr>
      </w:pPr>
      <w:r w:rsidRPr="00C81CF0">
        <w:rPr>
          <w:rFonts w:eastAsia="Calibri" w:cstheme="minorHAnsi"/>
          <w:noProof/>
        </w:rPr>
        <w:t xml:space="preserve">Delodajalec mora tako na podlagi 26. člena ZDUOP izplačati krizni dodatek tudi tistim delavcem, ki po ZIUPOPDVE niso prejeli kriznega dodatka zaradi upoštevanja plačila poslovne uspešnosti pri plači za mesec november. </w:t>
      </w:r>
    </w:p>
    <w:p w14:paraId="58D64A48" w14:textId="77777777" w:rsidR="00C81CF0" w:rsidRDefault="00C81CF0" w:rsidP="00A81701">
      <w:pPr>
        <w:spacing w:after="59" w:line="256" w:lineRule="auto"/>
        <w:jc w:val="both"/>
        <w:rPr>
          <w:rFonts w:eastAsia="Calibri" w:cstheme="minorHAnsi"/>
          <w:noProof/>
        </w:rPr>
      </w:pPr>
    </w:p>
    <w:p w14:paraId="2895B898" w14:textId="77777777" w:rsidR="00BC3E5C" w:rsidRPr="007E160E" w:rsidRDefault="00BC3E5C" w:rsidP="007E160E">
      <w:pPr>
        <w:spacing w:after="59" w:line="256" w:lineRule="auto"/>
        <w:jc w:val="both"/>
        <w:rPr>
          <w:rFonts w:eastAsia="Calibri" w:cstheme="minorHAnsi"/>
          <w:noProof/>
        </w:rPr>
      </w:pPr>
    </w:p>
    <w:p w14:paraId="12D759AA" w14:textId="77777777" w:rsidR="007E160E" w:rsidRPr="007E160E" w:rsidRDefault="007E160E" w:rsidP="007E160E">
      <w:pPr>
        <w:pStyle w:val="Naslov2"/>
        <w:numPr>
          <w:ilvl w:val="0"/>
          <w:numId w:val="22"/>
        </w:numPr>
        <w:rPr>
          <w:rFonts w:asciiTheme="minorHAnsi" w:eastAsia="Calibri" w:hAnsiTheme="minorHAnsi" w:cstheme="minorHAnsi"/>
          <w:b/>
          <w:sz w:val="24"/>
          <w:szCs w:val="24"/>
          <w:lang w:eastAsia="sl-SI"/>
        </w:rPr>
      </w:pPr>
      <w:bookmarkStart w:id="21" w:name="_Toc66860549"/>
      <w:r w:rsidRPr="007E160E">
        <w:rPr>
          <w:rFonts w:asciiTheme="minorHAnsi" w:eastAsia="Calibri" w:hAnsiTheme="minorHAnsi" w:cstheme="minorHAnsi"/>
          <w:b/>
          <w:bCs/>
          <w:noProof/>
          <w:sz w:val="24"/>
          <w:szCs w:val="24"/>
        </w:rPr>
        <w:lastRenderedPageBreak/>
        <w:t>Kako</w:t>
      </w:r>
      <w:r w:rsidRPr="007E160E">
        <w:rPr>
          <w:rFonts w:asciiTheme="minorHAnsi" w:eastAsia="Calibri" w:hAnsiTheme="minorHAnsi" w:cstheme="minorHAnsi"/>
          <w:b/>
          <w:sz w:val="24"/>
          <w:szCs w:val="24"/>
          <w:lang w:eastAsia="sl-SI"/>
        </w:rPr>
        <w:t xml:space="preserve"> se poroča na REK obrazcu o izplačilu kriznega dodatka?</w:t>
      </w:r>
      <w:bookmarkEnd w:id="21"/>
      <w:r w:rsidRPr="007E160E">
        <w:rPr>
          <w:rFonts w:asciiTheme="minorHAnsi" w:eastAsia="Calibri" w:hAnsiTheme="minorHAnsi" w:cstheme="minorHAnsi"/>
          <w:b/>
          <w:sz w:val="24"/>
          <w:szCs w:val="24"/>
          <w:lang w:eastAsia="sl-SI"/>
        </w:rPr>
        <w:t xml:space="preserve"> </w:t>
      </w:r>
    </w:p>
    <w:p w14:paraId="6A979C4E" w14:textId="77777777" w:rsidR="007E160E" w:rsidRPr="007E160E" w:rsidRDefault="007E160E" w:rsidP="007E160E">
      <w:pPr>
        <w:ind w:left="-5"/>
        <w:jc w:val="both"/>
        <w:rPr>
          <w:rFonts w:eastAsia="Calibri" w:cstheme="minorHAnsi"/>
          <w:noProof/>
        </w:rPr>
      </w:pPr>
      <w:r w:rsidRPr="007E160E">
        <w:rPr>
          <w:rFonts w:eastAsia="Calibri" w:cstheme="minorHAnsi"/>
          <w:noProof/>
        </w:rPr>
        <w:t>Delodajalec ob izplačilu predloži REK-1 obrazec z navedbo vrste dohodka 1190 – Dohodek, ki se ne všteva v davčno osnovo. Na zbirnem REK obrazcu vpiše podatke o delodajalcu in številu oseb – prejemnikov, na individualnem REK obrazcu pa vpiše podatke o prejemniku dohodka in znesek izplačanega kriznega dodatka vpiše v polje A052, z oznako vrste dohodka 0000.</w:t>
      </w:r>
    </w:p>
    <w:p w14:paraId="55545C76" w14:textId="77777777" w:rsidR="009707C8" w:rsidRPr="00F80E38" w:rsidRDefault="009707C8" w:rsidP="009707C8">
      <w:pPr>
        <w:pStyle w:val="Naslov2"/>
        <w:ind w:left="810"/>
        <w:rPr>
          <w:rFonts w:asciiTheme="minorHAnsi" w:eastAsia="Calibri" w:hAnsiTheme="minorHAnsi" w:cstheme="minorHAnsi"/>
          <w:b/>
          <w:bCs/>
          <w:noProof/>
          <w:sz w:val="24"/>
          <w:szCs w:val="24"/>
        </w:rPr>
      </w:pPr>
      <w:bookmarkStart w:id="22" w:name="_Toc66860550"/>
      <w:r>
        <w:rPr>
          <w:rFonts w:asciiTheme="minorHAnsi" w:eastAsia="Calibri" w:hAnsiTheme="minorHAnsi" w:cstheme="minorHAnsi"/>
          <w:b/>
          <w:bCs/>
          <w:noProof/>
          <w:sz w:val="24"/>
          <w:szCs w:val="24"/>
        </w:rPr>
        <w:t>6.1 Kako postopa p</w:t>
      </w:r>
      <w:r w:rsidRPr="00F80E38">
        <w:rPr>
          <w:rFonts w:asciiTheme="minorHAnsi" w:eastAsia="Calibri" w:hAnsiTheme="minorHAnsi" w:cstheme="minorHAnsi"/>
          <w:b/>
          <w:bCs/>
          <w:noProof/>
          <w:sz w:val="24"/>
          <w:szCs w:val="24"/>
        </w:rPr>
        <w:t>odjetje</w:t>
      </w:r>
      <w:r>
        <w:rPr>
          <w:rFonts w:asciiTheme="minorHAnsi" w:eastAsia="Calibri" w:hAnsiTheme="minorHAnsi" w:cstheme="minorHAnsi"/>
          <w:b/>
          <w:bCs/>
          <w:noProof/>
          <w:sz w:val="24"/>
          <w:szCs w:val="24"/>
        </w:rPr>
        <w:t xml:space="preserve">, ki </w:t>
      </w:r>
      <w:r w:rsidR="00F42035">
        <w:rPr>
          <w:rFonts w:asciiTheme="minorHAnsi" w:eastAsia="Calibri" w:hAnsiTheme="minorHAnsi" w:cstheme="minorHAnsi"/>
          <w:b/>
          <w:bCs/>
          <w:noProof/>
          <w:sz w:val="24"/>
          <w:szCs w:val="24"/>
        </w:rPr>
        <w:t xml:space="preserve">neupravičeno izplača krizni dodatek ali </w:t>
      </w:r>
      <w:r>
        <w:rPr>
          <w:rFonts w:asciiTheme="minorHAnsi" w:eastAsia="Calibri" w:hAnsiTheme="minorHAnsi" w:cstheme="minorHAnsi"/>
          <w:b/>
          <w:bCs/>
          <w:noProof/>
          <w:sz w:val="24"/>
          <w:szCs w:val="24"/>
        </w:rPr>
        <w:t>izplača previsok znesek kriznega dodatka</w:t>
      </w:r>
      <w:r w:rsidRPr="00F80E38">
        <w:rPr>
          <w:rFonts w:asciiTheme="minorHAnsi" w:eastAsia="Calibri" w:hAnsiTheme="minorHAnsi" w:cstheme="minorHAnsi"/>
          <w:b/>
          <w:bCs/>
          <w:noProof/>
          <w:sz w:val="24"/>
          <w:szCs w:val="24"/>
        </w:rPr>
        <w:t>?</w:t>
      </w:r>
      <w:bookmarkEnd w:id="22"/>
    </w:p>
    <w:p w14:paraId="206C0BF0" w14:textId="77777777" w:rsidR="003B3B77" w:rsidRPr="003B3B77" w:rsidRDefault="003B3B77" w:rsidP="003B3B77">
      <w:pPr>
        <w:spacing w:after="0"/>
        <w:jc w:val="both"/>
        <w:rPr>
          <w:rFonts w:eastAsia="Calibri" w:cstheme="minorHAnsi"/>
          <w:noProof/>
        </w:rPr>
      </w:pPr>
      <w:r w:rsidRPr="003B3B77">
        <w:rPr>
          <w:rFonts w:eastAsia="Calibri" w:cstheme="minorHAnsi"/>
          <w:noProof/>
        </w:rPr>
        <w:t xml:space="preserve">V primeru, ko delodajalec pri izplačilu kriznega dodatka ni upošteval določbe 85.čl. ZIUPOPDVE in je krizni dodatek izplačal v previsokem znesku, ali ga izplačal </w:t>
      </w:r>
      <w:r w:rsidR="00F42035">
        <w:rPr>
          <w:rFonts w:eastAsia="Calibri" w:cstheme="minorHAnsi"/>
          <w:noProof/>
        </w:rPr>
        <w:t>delavcem, ki do kriznega dodatka niso upravičeni</w:t>
      </w:r>
      <w:r w:rsidRPr="003B3B77">
        <w:rPr>
          <w:rFonts w:eastAsia="Calibri" w:cstheme="minorHAnsi"/>
          <w:noProof/>
        </w:rPr>
        <w:t>, je postopanje sledeče:</w:t>
      </w:r>
    </w:p>
    <w:p w14:paraId="6C12AD55" w14:textId="77777777" w:rsidR="00F42035" w:rsidRDefault="003B3B77" w:rsidP="003B3B77">
      <w:pPr>
        <w:pStyle w:val="Odstavekseznama"/>
        <w:numPr>
          <w:ilvl w:val="0"/>
          <w:numId w:val="28"/>
        </w:numPr>
        <w:spacing w:after="0"/>
        <w:jc w:val="both"/>
        <w:rPr>
          <w:rFonts w:eastAsia="Calibri" w:cstheme="minorHAnsi"/>
          <w:noProof/>
        </w:rPr>
      </w:pPr>
      <w:r w:rsidRPr="003B3B77">
        <w:rPr>
          <w:rFonts w:eastAsia="Calibri" w:cstheme="minorHAnsi"/>
          <w:noProof/>
        </w:rPr>
        <w:t>Delav</w:t>
      </w:r>
      <w:r w:rsidR="00F42035">
        <w:rPr>
          <w:rFonts w:eastAsia="Calibri" w:cstheme="minorHAnsi"/>
          <w:noProof/>
        </w:rPr>
        <w:t>e</w:t>
      </w:r>
      <w:r w:rsidRPr="003B3B77">
        <w:rPr>
          <w:rFonts w:eastAsia="Calibri" w:cstheme="minorHAnsi"/>
          <w:noProof/>
        </w:rPr>
        <w:t>c</w:t>
      </w:r>
      <w:r w:rsidR="00F42035">
        <w:rPr>
          <w:rFonts w:eastAsia="Calibri" w:cstheme="minorHAnsi"/>
          <w:noProof/>
        </w:rPr>
        <w:t xml:space="preserve">, ki je prejel krizni dodatek v previsokem znesku vrne </w:t>
      </w:r>
      <w:r w:rsidR="00240CFC">
        <w:rPr>
          <w:rFonts w:eastAsia="Calibri" w:cstheme="minorHAnsi"/>
          <w:noProof/>
        </w:rPr>
        <w:t xml:space="preserve">znesek </w:t>
      </w:r>
      <w:r w:rsidR="00F42035">
        <w:rPr>
          <w:rFonts w:eastAsia="Calibri" w:cstheme="minorHAnsi"/>
          <w:noProof/>
        </w:rPr>
        <w:t>preveč izplačan</w:t>
      </w:r>
      <w:r w:rsidR="00240CFC">
        <w:rPr>
          <w:rFonts w:eastAsia="Calibri" w:cstheme="minorHAnsi"/>
          <w:noProof/>
        </w:rPr>
        <w:t>ega</w:t>
      </w:r>
      <w:r w:rsidR="00F42035">
        <w:rPr>
          <w:rFonts w:eastAsia="Calibri" w:cstheme="minorHAnsi"/>
          <w:noProof/>
        </w:rPr>
        <w:t xml:space="preserve"> krizn</w:t>
      </w:r>
      <w:r w:rsidR="00240CFC">
        <w:rPr>
          <w:rFonts w:eastAsia="Calibri" w:cstheme="minorHAnsi"/>
          <w:noProof/>
        </w:rPr>
        <w:t>ega</w:t>
      </w:r>
      <w:r w:rsidR="00F42035">
        <w:rPr>
          <w:rFonts w:eastAsia="Calibri" w:cstheme="minorHAnsi"/>
          <w:noProof/>
        </w:rPr>
        <w:t xml:space="preserve"> dodat</w:t>
      </w:r>
      <w:r w:rsidR="00240CFC">
        <w:rPr>
          <w:rFonts w:eastAsia="Calibri" w:cstheme="minorHAnsi"/>
          <w:noProof/>
        </w:rPr>
        <w:t>ka</w:t>
      </w:r>
      <w:r w:rsidR="00F42035">
        <w:rPr>
          <w:rFonts w:eastAsia="Calibri" w:cstheme="minorHAnsi"/>
          <w:noProof/>
        </w:rPr>
        <w:t xml:space="preserve">, ali pa delodajalec </w:t>
      </w:r>
      <w:r w:rsidR="00240CFC">
        <w:rPr>
          <w:rFonts w:eastAsia="Calibri" w:cstheme="minorHAnsi"/>
          <w:noProof/>
        </w:rPr>
        <w:t xml:space="preserve">ta </w:t>
      </w:r>
      <w:r w:rsidR="00F42035">
        <w:rPr>
          <w:rFonts w:eastAsia="Calibri" w:cstheme="minorHAnsi"/>
          <w:noProof/>
        </w:rPr>
        <w:t>znesek prekvalificira v dohodek iz delovnega raz</w:t>
      </w:r>
      <w:r w:rsidR="00240CFC">
        <w:rPr>
          <w:rFonts w:eastAsia="Calibri" w:cstheme="minorHAnsi"/>
          <w:noProof/>
        </w:rPr>
        <w:t>m</w:t>
      </w:r>
      <w:r w:rsidR="00F42035">
        <w:rPr>
          <w:rFonts w:eastAsia="Calibri" w:cstheme="minorHAnsi"/>
          <w:noProof/>
        </w:rPr>
        <w:t>erja, od katerega se obračuna akontacija dohodnine in prispevki za socialno varnost.</w:t>
      </w:r>
    </w:p>
    <w:p w14:paraId="23908A18" w14:textId="77777777" w:rsidR="00240CFC" w:rsidRPr="00240CFC" w:rsidRDefault="00F42035" w:rsidP="00240CFC">
      <w:pPr>
        <w:pStyle w:val="Odstavekseznama"/>
        <w:numPr>
          <w:ilvl w:val="0"/>
          <w:numId w:val="28"/>
        </w:numPr>
        <w:rPr>
          <w:rFonts w:eastAsia="Calibri" w:cstheme="minorHAnsi"/>
          <w:noProof/>
        </w:rPr>
      </w:pPr>
      <w:r w:rsidRPr="00240CFC">
        <w:rPr>
          <w:rFonts w:eastAsia="Calibri" w:cstheme="minorHAnsi"/>
          <w:noProof/>
        </w:rPr>
        <w:t>Delavec, ki je neupravičeno prejel krizni dodat</w:t>
      </w:r>
      <w:r w:rsidR="00240CFC" w:rsidRPr="00240CFC">
        <w:rPr>
          <w:rFonts w:eastAsia="Calibri" w:cstheme="minorHAnsi"/>
          <w:noProof/>
        </w:rPr>
        <w:t>e</w:t>
      </w:r>
      <w:r w:rsidRPr="00240CFC">
        <w:rPr>
          <w:rFonts w:eastAsia="Calibri" w:cstheme="minorHAnsi"/>
          <w:noProof/>
        </w:rPr>
        <w:t xml:space="preserve">ke </w:t>
      </w:r>
      <w:r w:rsidR="00240CFC" w:rsidRPr="00240CFC">
        <w:rPr>
          <w:rFonts w:eastAsia="Calibri" w:cstheme="minorHAnsi"/>
          <w:noProof/>
        </w:rPr>
        <w:t>vrne preveč izplačan krizni dodatek, ali pa delodajalec znesek izplačaenga kriznega dodatka prekvalificira v dohodek iz delovnega raz</w:t>
      </w:r>
      <w:r w:rsidR="006D5C82">
        <w:rPr>
          <w:rFonts w:eastAsia="Calibri" w:cstheme="minorHAnsi"/>
          <w:noProof/>
        </w:rPr>
        <w:t>me</w:t>
      </w:r>
      <w:r w:rsidR="00240CFC" w:rsidRPr="00240CFC">
        <w:rPr>
          <w:rFonts w:eastAsia="Calibri" w:cstheme="minorHAnsi"/>
          <w:noProof/>
        </w:rPr>
        <w:t>rja, od katerega se obračuna akontacija dohodnine in prispevki za socialno varnost.</w:t>
      </w:r>
    </w:p>
    <w:p w14:paraId="7B0E8A11" w14:textId="77777777" w:rsidR="00F42035" w:rsidRPr="00F42035" w:rsidRDefault="00F42035" w:rsidP="00F42035">
      <w:pPr>
        <w:spacing w:after="0"/>
        <w:jc w:val="both"/>
        <w:rPr>
          <w:rFonts w:eastAsia="Calibri" w:cstheme="minorHAnsi"/>
          <w:noProof/>
        </w:rPr>
      </w:pPr>
      <w:r>
        <w:rPr>
          <w:rFonts w:eastAsia="Calibri" w:cstheme="minorHAnsi"/>
          <w:noProof/>
        </w:rPr>
        <w:t>Predložitev REK:</w:t>
      </w:r>
    </w:p>
    <w:p w14:paraId="77D395B9" w14:textId="77777777" w:rsidR="003B3B77" w:rsidRPr="003B3B77" w:rsidRDefault="006D5C82" w:rsidP="003B3B77">
      <w:pPr>
        <w:pStyle w:val="Odstavekseznama"/>
        <w:numPr>
          <w:ilvl w:val="0"/>
          <w:numId w:val="28"/>
        </w:numPr>
        <w:spacing w:after="0"/>
        <w:jc w:val="both"/>
        <w:rPr>
          <w:rFonts w:eastAsia="Calibri" w:cstheme="minorHAnsi"/>
          <w:noProof/>
        </w:rPr>
      </w:pPr>
      <w:r>
        <w:rPr>
          <w:rFonts w:eastAsia="Calibri" w:cstheme="minorHAnsi"/>
          <w:noProof/>
        </w:rPr>
        <w:t>D</w:t>
      </w:r>
      <w:r w:rsidR="003B3B77" w:rsidRPr="003B3B77">
        <w:rPr>
          <w:rFonts w:eastAsia="Calibri" w:cstheme="minorHAnsi"/>
          <w:noProof/>
        </w:rPr>
        <w:t xml:space="preserve">elodajalec po prejemu </w:t>
      </w:r>
      <w:r>
        <w:rPr>
          <w:rFonts w:eastAsia="Calibri" w:cstheme="minorHAnsi"/>
          <w:noProof/>
        </w:rPr>
        <w:t>vračila zneska preveč izplačanega kriznega dodatka</w:t>
      </w:r>
      <w:r w:rsidR="003B3B77" w:rsidRPr="003B3B77">
        <w:rPr>
          <w:rFonts w:eastAsia="Calibri" w:cstheme="minorHAnsi"/>
          <w:noProof/>
        </w:rPr>
        <w:t xml:space="preserve"> odda popravek REK-1 obrazca, in sicer popravek z zmanjšanjem po 54. členu ZDavP-2 (</w:t>
      </w:r>
      <w:r w:rsidR="003B3B77">
        <w:rPr>
          <w:rFonts w:eastAsia="Calibri" w:cstheme="minorHAnsi"/>
          <w:noProof/>
        </w:rPr>
        <w:t xml:space="preserve">popravek REK-1 </w:t>
      </w:r>
      <w:r w:rsidR="003B3B77" w:rsidRPr="003B3B77">
        <w:rPr>
          <w:rFonts w:eastAsia="Calibri" w:cstheme="minorHAnsi"/>
          <w:noProof/>
        </w:rPr>
        <w:t xml:space="preserve">VD 1190 za obdobje 12/2020 se </w:t>
      </w:r>
      <w:r w:rsidR="003B3B77">
        <w:rPr>
          <w:rFonts w:eastAsia="Calibri" w:cstheme="minorHAnsi"/>
          <w:noProof/>
        </w:rPr>
        <w:t xml:space="preserve">izvede tako, da se </w:t>
      </w:r>
      <w:r w:rsidR="003B3B77" w:rsidRPr="003B3B77">
        <w:rPr>
          <w:rFonts w:eastAsia="Calibri" w:cstheme="minorHAnsi"/>
          <w:noProof/>
        </w:rPr>
        <w:t>v polju A052 vpiše vrsta dohodka 0000 in znesek kriznega dodatka zmanjšan za vračilo)</w:t>
      </w:r>
      <w:r w:rsidR="003B3B77">
        <w:rPr>
          <w:rFonts w:eastAsia="Calibri" w:cstheme="minorHAnsi"/>
          <w:noProof/>
        </w:rPr>
        <w:t>. Če delavci v celoti vrnejo izplačilo kriznega dodatka pa delodajalec predložen REK obrazec stornira.</w:t>
      </w:r>
    </w:p>
    <w:p w14:paraId="0B23DB9D" w14:textId="77777777" w:rsidR="009707C8" w:rsidRPr="003B3B77" w:rsidRDefault="006D5C82" w:rsidP="003B3B77">
      <w:pPr>
        <w:pStyle w:val="Odstavekseznama"/>
        <w:numPr>
          <w:ilvl w:val="0"/>
          <w:numId w:val="28"/>
        </w:numPr>
        <w:spacing w:after="0"/>
        <w:jc w:val="both"/>
        <w:rPr>
          <w:rFonts w:eastAsia="Calibri" w:cstheme="minorHAnsi"/>
          <w:noProof/>
        </w:rPr>
      </w:pPr>
      <w:r>
        <w:rPr>
          <w:rFonts w:eastAsia="Calibri" w:cstheme="minorHAnsi"/>
          <w:noProof/>
        </w:rPr>
        <w:t>Prekvalifikacija dohodka se t</w:t>
      </w:r>
      <w:r w:rsidR="003B3B77" w:rsidRPr="003B3B77">
        <w:rPr>
          <w:rFonts w:eastAsia="Calibri" w:cstheme="minorHAnsi"/>
          <w:noProof/>
        </w:rPr>
        <w:t>ehnično izvede tako, da se predložen REK (VD 1190 za obdobje 12/2020)</w:t>
      </w:r>
      <w:r>
        <w:rPr>
          <w:rFonts w:eastAsia="Calibri" w:cstheme="minorHAnsi"/>
          <w:noProof/>
        </w:rPr>
        <w:t xml:space="preserve"> popravi (popravek z zmnajšanjem) ali stornira v primeru celotnega vračila</w:t>
      </w:r>
      <w:r w:rsidR="003B3B77" w:rsidRPr="003B3B77">
        <w:rPr>
          <w:rFonts w:eastAsia="Calibri" w:cstheme="minorHAnsi"/>
          <w:noProof/>
        </w:rPr>
        <w:t xml:space="preserve"> in hkrati predloži REK</w:t>
      </w:r>
      <w:r>
        <w:rPr>
          <w:rFonts w:eastAsia="Calibri" w:cstheme="minorHAnsi"/>
          <w:noProof/>
        </w:rPr>
        <w:t xml:space="preserve"> na katerem se obračuna akontacija dohodnine in prispevki za socialno varnost</w:t>
      </w:r>
      <w:r w:rsidR="003B3B77" w:rsidRPr="003B3B77">
        <w:rPr>
          <w:rFonts w:eastAsia="Calibri" w:cstheme="minorHAnsi"/>
          <w:noProof/>
        </w:rPr>
        <w:t xml:space="preserve"> z navedbo ustrezne vrste dohodka.</w:t>
      </w:r>
    </w:p>
    <w:p w14:paraId="79ACBDD2" w14:textId="77777777" w:rsidR="007E160E" w:rsidRDefault="007E160E" w:rsidP="007E160E">
      <w:pPr>
        <w:spacing w:after="0"/>
        <w:jc w:val="both"/>
        <w:rPr>
          <w:rFonts w:eastAsia="Calibri" w:cstheme="minorHAnsi"/>
          <w:noProof/>
        </w:rPr>
      </w:pPr>
      <w:r w:rsidRPr="007E160E">
        <w:rPr>
          <w:rFonts w:eastAsia="Calibri" w:cstheme="minorHAnsi"/>
          <w:noProof/>
        </w:rPr>
        <w:t xml:space="preserve"> </w:t>
      </w:r>
    </w:p>
    <w:p w14:paraId="72FB0C6F" w14:textId="77777777" w:rsidR="007E160E" w:rsidRPr="007E160E" w:rsidRDefault="007E160E" w:rsidP="007E160E">
      <w:pPr>
        <w:pStyle w:val="Naslov2"/>
        <w:numPr>
          <w:ilvl w:val="0"/>
          <w:numId w:val="22"/>
        </w:numPr>
        <w:rPr>
          <w:rFonts w:asciiTheme="minorHAnsi" w:eastAsia="Calibri" w:hAnsiTheme="minorHAnsi" w:cstheme="minorHAnsi"/>
          <w:b/>
          <w:sz w:val="24"/>
          <w:szCs w:val="24"/>
          <w:lang w:eastAsia="sl-SI"/>
        </w:rPr>
      </w:pPr>
      <w:bookmarkStart w:id="23" w:name="_Toc66860551"/>
      <w:r w:rsidRPr="007E160E">
        <w:rPr>
          <w:rFonts w:asciiTheme="minorHAnsi" w:eastAsia="Calibri" w:hAnsiTheme="minorHAnsi" w:cstheme="minorHAnsi"/>
          <w:b/>
          <w:sz w:val="24"/>
          <w:szCs w:val="24"/>
          <w:lang w:eastAsia="sl-SI"/>
        </w:rPr>
        <w:t xml:space="preserve">Kako podjetje </w:t>
      </w:r>
      <w:r w:rsidRPr="007E160E">
        <w:rPr>
          <w:rFonts w:asciiTheme="minorHAnsi" w:eastAsia="Calibri" w:hAnsiTheme="minorHAnsi" w:cstheme="minorHAnsi"/>
          <w:b/>
          <w:bCs/>
          <w:noProof/>
          <w:sz w:val="24"/>
          <w:szCs w:val="24"/>
        </w:rPr>
        <w:t>pridobi</w:t>
      </w:r>
      <w:r w:rsidRPr="007E160E">
        <w:rPr>
          <w:rFonts w:asciiTheme="minorHAnsi" w:eastAsia="Calibri" w:hAnsiTheme="minorHAnsi" w:cstheme="minorHAnsi"/>
          <w:b/>
          <w:sz w:val="24"/>
          <w:szCs w:val="24"/>
          <w:lang w:eastAsia="sl-SI"/>
        </w:rPr>
        <w:t xml:space="preserve"> sredstva za izplačan krizni dodatek?</w:t>
      </w:r>
      <w:bookmarkEnd w:id="23"/>
      <w:r w:rsidRPr="007E160E">
        <w:rPr>
          <w:rFonts w:asciiTheme="minorHAnsi" w:eastAsia="Calibri" w:hAnsiTheme="minorHAnsi" w:cstheme="minorHAnsi"/>
          <w:b/>
          <w:sz w:val="24"/>
          <w:szCs w:val="24"/>
          <w:lang w:eastAsia="sl-SI"/>
        </w:rPr>
        <w:t xml:space="preserve"> </w:t>
      </w:r>
    </w:p>
    <w:p w14:paraId="2418F4F0" w14:textId="6353DBC7" w:rsidR="007E160E" w:rsidRPr="007E160E" w:rsidRDefault="007E160E" w:rsidP="007E160E">
      <w:pPr>
        <w:jc w:val="both"/>
        <w:rPr>
          <w:rFonts w:eastAsia="Calibri" w:cstheme="minorHAnsi"/>
          <w:noProof/>
        </w:rPr>
      </w:pPr>
      <w:r w:rsidRPr="007E160E">
        <w:rPr>
          <w:rFonts w:eastAsia="Calibri" w:cstheme="minorHAnsi"/>
          <w:noProof/>
        </w:rPr>
        <w:t xml:space="preserve">Sredstva za izplačilo kriznega dodatka se zagotavljajo v proračunu Republike Slovenije. Za povračilo izplačanega kriznega dodatka zaposlenim delavcem, delodajalec preko </w:t>
      </w:r>
      <w:hyperlink r:id="rId8" w:history="1">
        <w:r w:rsidRPr="007E160E">
          <w:rPr>
            <w:rFonts w:eastAsia="Calibri" w:cstheme="minorHAnsi"/>
            <w:noProof/>
            <w:u w:val="single"/>
          </w:rPr>
          <w:t>portala eDavki</w:t>
        </w:r>
      </w:hyperlink>
      <w:r w:rsidRPr="007E160E">
        <w:rPr>
          <w:rFonts w:eastAsia="Calibri" w:cstheme="minorHAnsi"/>
          <w:noProof/>
        </w:rPr>
        <w:t xml:space="preserve"> predloži v elektronski obliki izjavo, s katero izjavlja, da je zaposlenemu izplačal krizni dodatek. </w:t>
      </w:r>
    </w:p>
    <w:p w14:paraId="6C796357" w14:textId="187D577B" w:rsidR="007E160E" w:rsidRDefault="007E160E" w:rsidP="007E160E">
      <w:pPr>
        <w:spacing w:after="0"/>
        <w:jc w:val="both"/>
        <w:rPr>
          <w:rFonts w:eastAsia="Calibri" w:cstheme="minorHAnsi"/>
          <w:noProof/>
        </w:rPr>
      </w:pPr>
      <w:r w:rsidRPr="007E160E">
        <w:rPr>
          <w:rFonts w:eastAsia="Calibri" w:cstheme="minorHAnsi"/>
          <w:noProof/>
        </w:rPr>
        <w:t xml:space="preserve">Delodajalec izjavo v elektronski obliki vloži najkasneje do konca </w:t>
      </w:r>
      <w:r w:rsidR="00C81CF0">
        <w:rPr>
          <w:rFonts w:eastAsia="Calibri" w:cstheme="minorHAnsi"/>
          <w:noProof/>
        </w:rPr>
        <w:t>marca</w:t>
      </w:r>
      <w:r w:rsidRPr="007E160E">
        <w:rPr>
          <w:rFonts w:eastAsia="Calibri" w:cstheme="minorHAnsi"/>
          <w:noProof/>
        </w:rPr>
        <w:t xml:space="preserve"> 2021. Na podlagi tako prejete izjave bo FURS upravičenim delodajalcem povrnil izplačan krizni dodatek najpozneje do 20. </w:t>
      </w:r>
      <w:r w:rsidR="00C81CF0">
        <w:rPr>
          <w:rFonts w:eastAsia="Calibri" w:cstheme="minorHAnsi"/>
          <w:noProof/>
        </w:rPr>
        <w:t>aprila</w:t>
      </w:r>
      <w:r w:rsidRPr="007E160E">
        <w:rPr>
          <w:rFonts w:eastAsia="Calibri" w:cstheme="minorHAnsi"/>
          <w:noProof/>
        </w:rPr>
        <w:t xml:space="preserve"> 2021.</w:t>
      </w:r>
    </w:p>
    <w:p w14:paraId="003255BC" w14:textId="260FC233" w:rsidR="00A81701" w:rsidRDefault="00A81701" w:rsidP="007E160E">
      <w:pPr>
        <w:spacing w:after="0"/>
        <w:jc w:val="both"/>
        <w:rPr>
          <w:rFonts w:eastAsia="Calibri" w:cstheme="minorHAnsi"/>
          <w:noProof/>
        </w:rPr>
      </w:pPr>
    </w:p>
    <w:p w14:paraId="50E9F276" w14:textId="780B670D" w:rsidR="00A81701" w:rsidRPr="00ED6B17" w:rsidRDefault="00A81701" w:rsidP="00A81701">
      <w:pPr>
        <w:pStyle w:val="Naslov2"/>
        <w:numPr>
          <w:ilvl w:val="0"/>
          <w:numId w:val="22"/>
        </w:numPr>
        <w:jc w:val="both"/>
        <w:rPr>
          <w:rFonts w:asciiTheme="minorHAnsi" w:eastAsia="Calibri" w:hAnsiTheme="minorHAnsi" w:cstheme="minorHAnsi"/>
          <w:b/>
          <w:sz w:val="24"/>
          <w:szCs w:val="24"/>
          <w:lang w:eastAsia="sl-SI"/>
        </w:rPr>
      </w:pPr>
      <w:bookmarkStart w:id="24" w:name="_Toc62223980"/>
      <w:bookmarkStart w:id="25" w:name="_Toc66860552"/>
      <w:r w:rsidRPr="00ED6B17">
        <w:rPr>
          <w:rFonts w:asciiTheme="minorHAnsi" w:eastAsia="Calibri" w:hAnsiTheme="minorHAnsi" w:cstheme="minorHAnsi"/>
          <w:b/>
          <w:sz w:val="24"/>
          <w:szCs w:val="24"/>
          <w:lang w:eastAsia="sl-SI"/>
        </w:rPr>
        <w:t>Ali se povračilo kriznega dodatka delodajalcu šteje za državno pomoč?</w:t>
      </w:r>
      <w:bookmarkEnd w:id="24"/>
      <w:bookmarkEnd w:id="25"/>
      <w:r w:rsidRPr="00ED6B17">
        <w:rPr>
          <w:rFonts w:asciiTheme="minorHAnsi" w:eastAsia="Calibri" w:hAnsiTheme="minorHAnsi" w:cstheme="minorHAnsi"/>
          <w:b/>
          <w:sz w:val="24"/>
          <w:szCs w:val="24"/>
          <w:lang w:eastAsia="sl-SI"/>
        </w:rPr>
        <w:t xml:space="preserve"> </w:t>
      </w:r>
    </w:p>
    <w:p w14:paraId="4599DB25" w14:textId="3A07855D" w:rsidR="00A81701" w:rsidRPr="007E160E" w:rsidRDefault="00A81701" w:rsidP="00A81701">
      <w:pPr>
        <w:spacing w:after="0"/>
        <w:jc w:val="both"/>
        <w:rPr>
          <w:rFonts w:eastAsia="Calibri" w:cstheme="minorHAnsi"/>
          <w:noProof/>
        </w:rPr>
      </w:pPr>
      <w:r w:rsidRPr="00ED6B17">
        <w:rPr>
          <w:rFonts w:eastAsia="Calibri" w:cstheme="minorHAnsi"/>
          <w:noProof/>
        </w:rPr>
        <w:t>Povračila kriznega dodatka delodajalcu na podlagi petega odstavka 85. člena ZIUPOPDVE, ki se zagotavljajo v proračunu RS, po pojasnilu Ministrstva za finance ne predstavljajo državne pomoči, saj ne izkrivljajo konkurence na trgu med podjetji oz. subjekti ki se ukvarjajo s tržno dejavnostjo. Gre za generalni ukrep, subjekti, ki so v tem primeru izključeni, se ne ukvarjajo s tržno dejavnostjo oz. nimajo sedeža podjetja v Sloveniji.</w:t>
      </w:r>
    </w:p>
    <w:p w14:paraId="07E4FDBD" w14:textId="77777777" w:rsidR="007E160E" w:rsidRPr="007E160E" w:rsidRDefault="007E160E" w:rsidP="007E160E">
      <w:pPr>
        <w:spacing w:after="0"/>
        <w:jc w:val="both"/>
        <w:rPr>
          <w:rFonts w:eastAsia="Calibri" w:cstheme="minorHAnsi"/>
          <w:noProof/>
        </w:rPr>
      </w:pPr>
    </w:p>
    <w:p w14:paraId="76E6FC52" w14:textId="350F0A42" w:rsidR="007E160E" w:rsidRPr="007E160E" w:rsidRDefault="007E160E" w:rsidP="007E160E">
      <w:pPr>
        <w:pStyle w:val="Naslov1"/>
        <w:numPr>
          <w:ilvl w:val="0"/>
          <w:numId w:val="21"/>
        </w:numPr>
        <w:rPr>
          <w:rFonts w:asciiTheme="minorHAnsi" w:eastAsia="Calibri" w:hAnsiTheme="minorHAnsi" w:cstheme="minorHAnsi"/>
          <w:b/>
          <w:bCs/>
          <w:sz w:val="28"/>
          <w:szCs w:val="28"/>
        </w:rPr>
      </w:pPr>
      <w:bookmarkStart w:id="26" w:name="_Toc66860553"/>
      <w:r w:rsidRPr="007E160E">
        <w:rPr>
          <w:rFonts w:asciiTheme="minorHAnsi" w:eastAsia="Calibri" w:hAnsiTheme="minorHAnsi" w:cstheme="minorHAnsi"/>
          <w:b/>
          <w:bCs/>
          <w:sz w:val="28"/>
          <w:szCs w:val="28"/>
        </w:rPr>
        <w:lastRenderedPageBreak/>
        <w:t>ZA</w:t>
      </w:r>
      <w:r w:rsidRPr="007E160E">
        <w:rPr>
          <w:rFonts w:asciiTheme="minorHAnsi" w:eastAsia="TT56DAo00" w:hAnsiTheme="minorHAnsi" w:cstheme="minorHAnsi"/>
          <w:b/>
          <w:bCs/>
          <w:sz w:val="28"/>
          <w:szCs w:val="28"/>
        </w:rPr>
        <w:t>Č</w:t>
      </w:r>
      <w:r w:rsidRPr="007E160E">
        <w:rPr>
          <w:rFonts w:asciiTheme="minorHAnsi" w:eastAsia="Calibri" w:hAnsiTheme="minorHAnsi" w:cstheme="minorHAnsi"/>
          <w:b/>
          <w:bCs/>
          <w:sz w:val="28"/>
          <w:szCs w:val="28"/>
        </w:rPr>
        <w:t>ASNI UKREPI GLEDE POVRA</w:t>
      </w:r>
      <w:r w:rsidRPr="007E160E">
        <w:rPr>
          <w:rFonts w:asciiTheme="minorHAnsi" w:eastAsia="TT56DAo00" w:hAnsiTheme="minorHAnsi" w:cstheme="minorHAnsi"/>
          <w:b/>
          <w:bCs/>
          <w:sz w:val="28"/>
          <w:szCs w:val="28"/>
        </w:rPr>
        <w:t>Č</w:t>
      </w:r>
      <w:r w:rsidRPr="007E160E">
        <w:rPr>
          <w:rFonts w:asciiTheme="minorHAnsi" w:eastAsia="Calibri" w:hAnsiTheme="minorHAnsi" w:cstheme="minorHAnsi"/>
          <w:b/>
          <w:bCs/>
          <w:sz w:val="28"/>
          <w:szCs w:val="28"/>
        </w:rPr>
        <w:t>ILA DELAVCEM NA ZA</w:t>
      </w:r>
      <w:r w:rsidRPr="007E160E">
        <w:rPr>
          <w:rFonts w:asciiTheme="minorHAnsi" w:eastAsia="TT56DAo00" w:hAnsiTheme="minorHAnsi" w:cstheme="minorHAnsi"/>
          <w:b/>
          <w:bCs/>
          <w:sz w:val="28"/>
          <w:szCs w:val="28"/>
        </w:rPr>
        <w:t>Č</w:t>
      </w:r>
      <w:r w:rsidRPr="007E160E">
        <w:rPr>
          <w:rFonts w:asciiTheme="minorHAnsi" w:eastAsia="Calibri" w:hAnsiTheme="minorHAnsi" w:cstheme="minorHAnsi"/>
          <w:b/>
          <w:bCs/>
          <w:sz w:val="28"/>
          <w:szCs w:val="28"/>
        </w:rPr>
        <w:t xml:space="preserve">ASNEM </w:t>
      </w:r>
      <w:r w:rsidRPr="007E160E">
        <w:rPr>
          <w:rFonts w:asciiTheme="minorHAnsi" w:eastAsia="TT56DAo00" w:hAnsiTheme="minorHAnsi" w:cstheme="minorHAnsi"/>
          <w:b/>
          <w:bCs/>
          <w:sz w:val="28"/>
          <w:szCs w:val="28"/>
        </w:rPr>
        <w:t>Č</w:t>
      </w:r>
      <w:r w:rsidRPr="007E160E">
        <w:rPr>
          <w:rFonts w:asciiTheme="minorHAnsi" w:eastAsia="Calibri" w:hAnsiTheme="minorHAnsi" w:cstheme="minorHAnsi"/>
          <w:b/>
          <w:bCs/>
          <w:sz w:val="28"/>
          <w:szCs w:val="28"/>
        </w:rPr>
        <w:t>AKANJU NA DELO IN</w:t>
      </w:r>
      <w:r w:rsidR="00C81CF0">
        <w:rPr>
          <w:rFonts w:asciiTheme="minorHAnsi" w:eastAsia="Calibri" w:hAnsiTheme="minorHAnsi" w:cstheme="minorHAnsi"/>
          <w:b/>
          <w:bCs/>
          <w:sz w:val="28"/>
          <w:szCs w:val="28"/>
        </w:rPr>
        <w:t xml:space="preserve"> SUBVENCIJE SKRAJŠANJA POLNEGA DELOVNEGA ČASA TER</w:t>
      </w:r>
      <w:r w:rsidRPr="007E160E">
        <w:rPr>
          <w:rFonts w:asciiTheme="minorHAnsi" w:eastAsia="Calibri" w:hAnsiTheme="minorHAnsi" w:cstheme="minorHAnsi"/>
          <w:b/>
          <w:bCs/>
          <w:sz w:val="28"/>
          <w:szCs w:val="28"/>
        </w:rPr>
        <w:t xml:space="preserve"> VRA</w:t>
      </w:r>
      <w:r w:rsidRPr="007E160E">
        <w:rPr>
          <w:rFonts w:asciiTheme="minorHAnsi" w:eastAsia="TT56DAo00" w:hAnsiTheme="minorHAnsi" w:cstheme="minorHAnsi"/>
          <w:b/>
          <w:bCs/>
          <w:sz w:val="28"/>
          <w:szCs w:val="28"/>
        </w:rPr>
        <w:t>Č</w:t>
      </w:r>
      <w:r w:rsidRPr="007E160E">
        <w:rPr>
          <w:rFonts w:asciiTheme="minorHAnsi" w:eastAsia="Calibri" w:hAnsiTheme="minorHAnsi" w:cstheme="minorHAnsi"/>
          <w:b/>
          <w:bCs/>
          <w:sz w:val="28"/>
          <w:szCs w:val="28"/>
        </w:rPr>
        <w:t>ILA NEUPRAVI</w:t>
      </w:r>
      <w:r w:rsidRPr="007E160E">
        <w:rPr>
          <w:rFonts w:asciiTheme="minorHAnsi" w:eastAsia="TT56DAo00" w:hAnsiTheme="minorHAnsi" w:cstheme="minorHAnsi"/>
          <w:b/>
          <w:bCs/>
          <w:sz w:val="28"/>
          <w:szCs w:val="28"/>
        </w:rPr>
        <w:t>Č</w:t>
      </w:r>
      <w:r w:rsidRPr="007E160E">
        <w:rPr>
          <w:rFonts w:asciiTheme="minorHAnsi" w:eastAsia="Calibri" w:hAnsiTheme="minorHAnsi" w:cstheme="minorHAnsi"/>
          <w:b/>
          <w:bCs/>
          <w:sz w:val="28"/>
          <w:szCs w:val="28"/>
        </w:rPr>
        <w:t>ENO PREJETIH SREDSTEV – vračila in nadzor vračil upravičenj</w:t>
      </w:r>
      <w:bookmarkEnd w:id="26"/>
    </w:p>
    <w:p w14:paraId="166ACCA1" w14:textId="77777777" w:rsidR="007E160E" w:rsidRPr="007E160E" w:rsidRDefault="007E160E" w:rsidP="007E160E">
      <w:pPr>
        <w:spacing w:after="0"/>
        <w:jc w:val="both"/>
        <w:rPr>
          <w:rFonts w:eastAsia="Calibri" w:cstheme="minorHAnsi"/>
          <w:noProof/>
        </w:rPr>
      </w:pPr>
    </w:p>
    <w:p w14:paraId="1A38F343" w14:textId="77777777" w:rsidR="007E160E" w:rsidRPr="007E160E" w:rsidRDefault="007E160E" w:rsidP="00A81701">
      <w:pPr>
        <w:pStyle w:val="Naslov2"/>
        <w:numPr>
          <w:ilvl w:val="0"/>
          <w:numId w:val="22"/>
        </w:numPr>
        <w:rPr>
          <w:rFonts w:asciiTheme="minorHAnsi" w:eastAsia="Calibri" w:hAnsiTheme="minorHAnsi" w:cstheme="minorHAnsi"/>
          <w:b/>
          <w:sz w:val="24"/>
          <w:szCs w:val="24"/>
          <w:lang w:eastAsia="sl-SI"/>
        </w:rPr>
      </w:pPr>
      <w:bookmarkStart w:id="27" w:name="_Toc66860554"/>
      <w:r w:rsidRPr="007E160E">
        <w:rPr>
          <w:rFonts w:asciiTheme="minorHAnsi" w:eastAsia="Calibri" w:hAnsiTheme="minorHAnsi" w:cstheme="minorHAnsi"/>
          <w:b/>
          <w:sz w:val="24"/>
          <w:szCs w:val="24"/>
          <w:lang w:eastAsia="sl-SI"/>
        </w:rPr>
        <w:t xml:space="preserve">Na </w:t>
      </w:r>
      <w:r w:rsidRPr="007E160E">
        <w:rPr>
          <w:rFonts w:asciiTheme="minorHAnsi" w:eastAsia="Calibri" w:hAnsiTheme="minorHAnsi" w:cstheme="minorHAnsi"/>
          <w:b/>
          <w:bCs/>
          <w:noProof/>
          <w:sz w:val="24"/>
          <w:szCs w:val="24"/>
        </w:rPr>
        <w:t>katera</w:t>
      </w:r>
      <w:r w:rsidRPr="007E160E">
        <w:rPr>
          <w:rFonts w:asciiTheme="minorHAnsi" w:eastAsia="Calibri" w:hAnsiTheme="minorHAnsi" w:cstheme="minorHAnsi"/>
          <w:b/>
          <w:sz w:val="24"/>
          <w:szCs w:val="24"/>
          <w:lang w:eastAsia="sl-SI"/>
        </w:rPr>
        <w:t xml:space="preserve"> vračila upravičenj se nanaša 89. člen ZIUPOPDVE?</w:t>
      </w:r>
      <w:bookmarkEnd w:id="27"/>
      <w:r w:rsidRPr="007E160E">
        <w:rPr>
          <w:rFonts w:asciiTheme="minorHAnsi" w:eastAsia="Calibri" w:hAnsiTheme="minorHAnsi" w:cstheme="minorHAnsi"/>
          <w:b/>
          <w:sz w:val="24"/>
          <w:szCs w:val="24"/>
          <w:lang w:eastAsia="sl-SI"/>
        </w:rPr>
        <w:t xml:space="preserve"> </w:t>
      </w:r>
    </w:p>
    <w:p w14:paraId="15D922B7" w14:textId="77777777" w:rsidR="007E160E" w:rsidRPr="007E160E" w:rsidRDefault="007E160E" w:rsidP="007E160E">
      <w:pPr>
        <w:jc w:val="both"/>
        <w:rPr>
          <w:rFonts w:eastAsia="Calibri" w:cstheme="minorHAnsi"/>
          <w:noProof/>
        </w:rPr>
      </w:pPr>
      <w:r w:rsidRPr="007E160E">
        <w:rPr>
          <w:rFonts w:eastAsia="Calibri" w:cstheme="minorHAnsi"/>
          <w:noProof/>
        </w:rPr>
        <w:t>S prvi odstavkom 89. člena ZIUPOPDVE se določa postopek vračila povračila nadomestila plače na začasnem čakanju na delo po ZIUOOPE, ZIUPDV in ZZUOOP z primere, ko subjekt, ki uveljavil upravičenje, naknadno ugotovi, da ne izpolnjuje pogoja upada prihodkov, ki je določen za pridobitev tega upravičenja s  tretjim odstavkom 24. člena ZIUOOPE, s tretjim odstavkom 2. člena ZIUPDV in s tretjim odstavkom 68. člena ZZUOOP.</w:t>
      </w:r>
    </w:p>
    <w:p w14:paraId="461583FF" w14:textId="77777777" w:rsidR="007E160E" w:rsidRPr="007E160E" w:rsidRDefault="007E160E" w:rsidP="007E160E">
      <w:pPr>
        <w:jc w:val="both"/>
        <w:rPr>
          <w:rFonts w:eastAsia="Calibri" w:cstheme="minorHAnsi"/>
          <w:noProof/>
        </w:rPr>
      </w:pPr>
      <w:r w:rsidRPr="007E160E">
        <w:rPr>
          <w:rFonts w:eastAsia="Calibri" w:cstheme="minorHAnsi"/>
          <w:noProof/>
        </w:rPr>
        <w:t>Zavezanec, ki je uveljavil povračilo nadomestila plače na začasnem čakanju na delo pri Zavodu za zaposlovanje po ZIUOOPE, ZZUOOP in ZIUPDV in naknadno ugotovi, da ni izpolnil pogoja upada prihodkov, o tem obvesti Finančno upravo Republike Slovenije, ki mu izda odločbo za vračilo upravičenj.</w:t>
      </w:r>
    </w:p>
    <w:p w14:paraId="4275AC59" w14:textId="7D1BF0C1" w:rsidR="007E160E" w:rsidRDefault="007E160E" w:rsidP="007E160E">
      <w:pPr>
        <w:jc w:val="both"/>
        <w:rPr>
          <w:rFonts w:eastAsia="Calibri" w:cstheme="minorHAnsi"/>
          <w:noProof/>
        </w:rPr>
      </w:pPr>
      <w:r w:rsidRPr="007E160E">
        <w:rPr>
          <w:rFonts w:eastAsia="Calibri" w:cstheme="minorHAnsi"/>
          <w:noProof/>
        </w:rPr>
        <w:t>Ne glede na določbe ZIUOOPE, ZZUOOP in ZIUPDV se pri ugotavljanju znižanja prihodkov v letu 2020, v primerjavi z letom 2019 upošteva načelo sorazmernosti, kar pomeni, da se upošteva sorazmerno znižanje prihodkov v letu 2020 v primerjavi z obsegom poslovanja v letu 2019. Merila sorazmernosti določi minister, pristojen za finance, s podzakonskim predpisom.</w:t>
      </w:r>
    </w:p>
    <w:p w14:paraId="13DC8E81" w14:textId="574BE8DA" w:rsidR="00C357EF" w:rsidRPr="00C357EF" w:rsidRDefault="00C357EF" w:rsidP="00C357EF">
      <w:pPr>
        <w:pStyle w:val="Naslov3"/>
        <w:numPr>
          <w:ilvl w:val="1"/>
          <w:numId w:val="22"/>
        </w:numPr>
        <w:rPr>
          <w:rFonts w:asciiTheme="minorHAnsi" w:eastAsia="Calibri" w:hAnsiTheme="minorHAnsi" w:cstheme="minorHAnsi"/>
          <w:b/>
          <w:bCs/>
          <w:noProof/>
        </w:rPr>
      </w:pPr>
      <w:bookmarkStart w:id="28" w:name="_Toc66860555"/>
      <w:r w:rsidRPr="00C357EF">
        <w:rPr>
          <w:rFonts w:asciiTheme="minorHAnsi" w:eastAsia="Calibri" w:hAnsiTheme="minorHAnsi" w:cstheme="minorHAnsi"/>
          <w:b/>
          <w:bCs/>
          <w:noProof/>
        </w:rPr>
        <w:t>Na katera vračila upravičenj se nanašata 39. in 47. člen ZDUOP?</w:t>
      </w:r>
      <w:bookmarkEnd w:id="28"/>
    </w:p>
    <w:p w14:paraId="0F53A78F" w14:textId="77777777" w:rsidR="00C357EF" w:rsidRPr="00C357EF" w:rsidRDefault="00C357EF" w:rsidP="00C357EF">
      <w:pPr>
        <w:jc w:val="both"/>
        <w:rPr>
          <w:rFonts w:eastAsia="Calibri" w:cstheme="minorHAnsi"/>
          <w:noProof/>
        </w:rPr>
      </w:pPr>
      <w:r w:rsidRPr="00C357EF">
        <w:rPr>
          <w:rFonts w:eastAsia="Calibri" w:cstheme="minorHAnsi"/>
          <w:noProof/>
        </w:rPr>
        <w:t xml:space="preserve">S šestim odstavkom 39. člena ZDUOP in devetim odstavkom 47. člena se določa postopek vračila povračila nadomestila plače na začasnem čakanju na delo po tem zakonu za primere, ko subjekt, ki je uveljavil upravičenje, naknadno ugotovi, da ne izpolnjuje pogojev. </w:t>
      </w:r>
    </w:p>
    <w:p w14:paraId="174FD15F" w14:textId="17F2475C" w:rsidR="00C357EF" w:rsidRPr="00C357EF" w:rsidRDefault="00C357EF" w:rsidP="00C357EF">
      <w:pPr>
        <w:jc w:val="both"/>
        <w:rPr>
          <w:rFonts w:eastAsia="Calibri" w:cstheme="minorHAnsi"/>
          <w:noProof/>
        </w:rPr>
      </w:pPr>
      <w:r w:rsidRPr="00C357EF">
        <w:rPr>
          <w:rFonts w:eastAsia="Calibri" w:cstheme="minorHAnsi"/>
          <w:noProof/>
        </w:rPr>
        <w:t xml:space="preserve">S šestim odstavkom 39. člena ZDUOP je tako določena obveznost vračila prejetih sredstev, ko subjekt, ki je uveljavil upravičenje, ne izpolnjuje pogoja upada prihodkov, ki je določen za pridobitev tega upravičenja s  tretjim odstavkom 39. člena ZDUOP. Zavezanec bo moral na podlagi odločbe FURS prejeta sredstva vrniti v roku 30 dni od vročitve odločbe, po poteku roka za plačilo do plačila se mu obračunavajo zakonske zamudne obresti po Zakonu o predpisani obrestni meri zamudnih obresti – </w:t>
      </w:r>
      <w:hyperlink r:id="rId9" w:history="1">
        <w:r w:rsidRPr="00C357EF">
          <w:rPr>
            <w:rStyle w:val="Hiperpovezava"/>
            <w:rFonts w:eastAsia="Calibri" w:cstheme="minorHAnsi"/>
            <w:noProof/>
          </w:rPr>
          <w:t>ZPOMZO-1</w:t>
        </w:r>
      </w:hyperlink>
      <w:r w:rsidRPr="00C357EF">
        <w:rPr>
          <w:rFonts w:eastAsia="Calibri" w:cstheme="minorHAnsi"/>
          <w:noProof/>
        </w:rPr>
        <w:t>.</w:t>
      </w:r>
      <w:r w:rsidR="00E0179E">
        <w:rPr>
          <w:rFonts w:eastAsia="Calibri" w:cstheme="minorHAnsi"/>
          <w:noProof/>
        </w:rPr>
        <w:t xml:space="preserve"> Podrobnejše pojasnilo glede ugotavljanja upada prihodkov je MDDSZ objavil na </w:t>
      </w:r>
      <w:hyperlink r:id="rId10" w:history="1">
        <w:r w:rsidR="00E0179E" w:rsidRPr="00E0179E">
          <w:rPr>
            <w:rStyle w:val="Hiperpovezava"/>
            <w:rFonts w:eastAsia="Calibri" w:cstheme="minorHAnsi"/>
            <w:noProof/>
          </w:rPr>
          <w:t>spletu.</w:t>
        </w:r>
      </w:hyperlink>
      <w:r w:rsidR="00E0179E">
        <w:rPr>
          <w:rFonts w:eastAsia="Calibri" w:cstheme="minorHAnsi"/>
          <w:noProof/>
        </w:rPr>
        <w:t xml:space="preserve"> </w:t>
      </w:r>
    </w:p>
    <w:p w14:paraId="6C1FFABB" w14:textId="1242E796" w:rsidR="00C357EF" w:rsidRDefault="00C357EF" w:rsidP="00C357EF">
      <w:pPr>
        <w:jc w:val="both"/>
        <w:rPr>
          <w:rFonts w:eastAsia="Calibri" w:cstheme="minorHAnsi"/>
          <w:noProof/>
        </w:rPr>
      </w:pPr>
      <w:r w:rsidRPr="00C357EF">
        <w:rPr>
          <w:rFonts w:eastAsia="Calibri" w:cstheme="minorHAnsi"/>
          <w:noProof/>
        </w:rPr>
        <w:t>Z devetim odstavkom 47. člena ZDUOP pa je določena obveznost vračila prejetih sredstev, v primeru, da je od 1. februarja 2021 dalje prišlo do izpla</w:t>
      </w:r>
      <w:r w:rsidRPr="00C357EF">
        <w:rPr>
          <w:rFonts w:eastAsia="Calibri" w:cstheme="minorHAnsi" w:hint="eastAsia"/>
          <w:noProof/>
        </w:rPr>
        <w:t>č</w:t>
      </w:r>
      <w:r w:rsidRPr="00C357EF">
        <w:rPr>
          <w:rFonts w:eastAsia="Calibri" w:cstheme="minorHAnsi"/>
          <w:noProof/>
        </w:rPr>
        <w:t>ila dobi</w:t>
      </w:r>
      <w:r w:rsidRPr="00C357EF">
        <w:rPr>
          <w:rFonts w:eastAsia="Calibri" w:cstheme="minorHAnsi" w:hint="eastAsia"/>
          <w:noProof/>
        </w:rPr>
        <w:t>č</w:t>
      </w:r>
      <w:r w:rsidRPr="00C357EF">
        <w:rPr>
          <w:rFonts w:eastAsia="Calibri" w:cstheme="minorHAnsi"/>
          <w:noProof/>
        </w:rPr>
        <w:t>ka, nakupov lastnih delnic ali lastnih poslovnih deležev, izpla</w:t>
      </w:r>
      <w:r w:rsidRPr="00C357EF">
        <w:rPr>
          <w:rFonts w:eastAsia="Calibri" w:cstheme="minorHAnsi" w:hint="eastAsia"/>
          <w:noProof/>
        </w:rPr>
        <w:t>č</w:t>
      </w:r>
      <w:r w:rsidRPr="00C357EF">
        <w:rPr>
          <w:rFonts w:eastAsia="Calibri" w:cstheme="minorHAnsi"/>
          <w:noProof/>
        </w:rPr>
        <w:t>il nagrad poslovodstvu oziroma dela pla</w:t>
      </w:r>
      <w:r w:rsidRPr="00C357EF">
        <w:rPr>
          <w:rFonts w:eastAsia="Calibri" w:cstheme="minorHAnsi" w:hint="eastAsia"/>
          <w:noProof/>
        </w:rPr>
        <w:t>č</w:t>
      </w:r>
      <w:r w:rsidRPr="00C357EF">
        <w:rPr>
          <w:rFonts w:eastAsia="Calibri" w:cstheme="minorHAnsi"/>
          <w:noProof/>
        </w:rPr>
        <w:t xml:space="preserve"> za poslovno uspešnost poslovodstvu, izpla</w:t>
      </w:r>
      <w:r w:rsidRPr="00C357EF">
        <w:rPr>
          <w:rFonts w:eastAsia="Calibri" w:cstheme="minorHAnsi" w:hint="eastAsia"/>
          <w:noProof/>
        </w:rPr>
        <w:t>č</w:t>
      </w:r>
      <w:r w:rsidRPr="00C357EF">
        <w:rPr>
          <w:rFonts w:eastAsia="Calibri" w:cstheme="minorHAnsi"/>
          <w:noProof/>
        </w:rPr>
        <w:t>anih v letu 2021 oziroma za leto 2021. Zavezanec bo moral na podlagi odločbe FURS prejeta sredstva vrniti v 30 dneh po vročitvi odločbe, skupaj z zakonsko določenimi zamudnimi obrestmi, ki tečejo od dneva prejema subvencije do dneva vračila.</w:t>
      </w:r>
    </w:p>
    <w:p w14:paraId="33CA66D8" w14:textId="176FE376" w:rsidR="00A25D96" w:rsidRPr="008D3890" w:rsidRDefault="00A25D96" w:rsidP="00A25D96">
      <w:pPr>
        <w:pStyle w:val="Naslov3"/>
        <w:numPr>
          <w:ilvl w:val="1"/>
          <w:numId w:val="22"/>
        </w:numPr>
        <w:rPr>
          <w:rFonts w:asciiTheme="minorHAnsi" w:eastAsia="Calibri" w:hAnsiTheme="minorHAnsi" w:cstheme="minorHAnsi"/>
          <w:b/>
          <w:bCs/>
          <w:noProof/>
          <w:color w:val="2F5496" w:themeColor="accent1" w:themeShade="BF"/>
        </w:rPr>
      </w:pPr>
      <w:bookmarkStart w:id="29" w:name="_Toc66860556"/>
      <w:r w:rsidRPr="008D3890">
        <w:rPr>
          <w:rFonts w:asciiTheme="minorHAnsi" w:eastAsia="Calibri" w:hAnsiTheme="minorHAnsi" w:cstheme="minorHAnsi"/>
          <w:b/>
          <w:bCs/>
          <w:noProof/>
          <w:color w:val="2F5496" w:themeColor="accent1" w:themeShade="BF"/>
        </w:rPr>
        <w:t>Na katera vračila upravičenj se nanaša 19. člen ZDUOP?</w:t>
      </w:r>
      <w:bookmarkEnd w:id="29"/>
      <w:r w:rsidRPr="008D3890">
        <w:rPr>
          <w:rFonts w:asciiTheme="minorHAnsi" w:eastAsia="Calibri" w:hAnsiTheme="minorHAnsi" w:cstheme="minorHAnsi"/>
          <w:b/>
          <w:bCs/>
          <w:noProof/>
          <w:color w:val="2F5496" w:themeColor="accent1" w:themeShade="BF"/>
        </w:rPr>
        <w:t xml:space="preserve"> </w:t>
      </w:r>
    </w:p>
    <w:p w14:paraId="76D83EA9" w14:textId="77777777" w:rsidR="00A25D96" w:rsidRDefault="00A25D96" w:rsidP="00A25D96">
      <w:pPr>
        <w:jc w:val="both"/>
        <w:rPr>
          <w:rFonts w:eastAsia="Calibri" w:cstheme="minorHAnsi"/>
          <w:noProof/>
        </w:rPr>
      </w:pPr>
      <w:r w:rsidRPr="00C357EF">
        <w:rPr>
          <w:rFonts w:eastAsia="Calibri" w:cstheme="minorHAnsi"/>
          <w:noProof/>
        </w:rPr>
        <w:t xml:space="preserve">Zaradi podaljšanja ukrepa subvencioniranja skrajšanega polnega delovnega časa s </w:t>
      </w:r>
      <w:hyperlink r:id="rId11" w:history="1">
        <w:r w:rsidRPr="00C357EF">
          <w:rPr>
            <w:rStyle w:val="Hiperpovezava"/>
            <w:rFonts w:eastAsia="Calibri" w:cstheme="minorHAnsi"/>
            <w:noProof/>
          </w:rPr>
          <w:t>sklepom Vlade</w:t>
        </w:r>
      </w:hyperlink>
      <w:r w:rsidRPr="00C357EF">
        <w:rPr>
          <w:rFonts w:eastAsia="Calibri" w:cstheme="minorHAnsi"/>
          <w:noProof/>
        </w:rPr>
        <w:t xml:space="preserve"> RS do 30. 6. 2021, se z odstopom od 18. člena ZIUOOPE, </w:t>
      </w:r>
      <w:r>
        <w:rPr>
          <w:rFonts w:eastAsia="Calibri" w:cstheme="minorHAnsi"/>
          <w:noProof/>
        </w:rPr>
        <w:t xml:space="preserve">z 19. členom ZDUOP </w:t>
      </w:r>
      <w:r w:rsidRPr="00C357EF">
        <w:rPr>
          <w:rFonts w:eastAsia="Calibri" w:cstheme="minorHAnsi"/>
          <w:noProof/>
        </w:rPr>
        <w:t xml:space="preserve">določa obveznost delodajalca, ki je prejel subvencijo skrajšanja polnega delovnega časa, </w:t>
      </w:r>
      <w:r>
        <w:rPr>
          <w:rFonts w:eastAsia="Calibri" w:cstheme="minorHAnsi"/>
          <w:noProof/>
        </w:rPr>
        <w:t>ki</w:t>
      </w:r>
      <w:r w:rsidRPr="00C357EF">
        <w:rPr>
          <w:rFonts w:eastAsia="Calibri" w:cstheme="minorHAnsi"/>
          <w:noProof/>
        </w:rPr>
        <w:t xml:space="preserve"> mora v primeru, da je od 1. januarja 2021 dalje prišlo do izplačila dobička, nakupov lastnih delnic ali lastnih poslovnih deležev, izplačil nagrad poslovodstvu oziroma dela plač za poslovno uspešnost poslovodstvu, izplačanih v letu 2021 oziroma za leto 2021, o tem seznaniti FURS najpozneje v dveh mesecih po izplačilu. </w:t>
      </w:r>
    </w:p>
    <w:p w14:paraId="60E8E390" w14:textId="77777777" w:rsidR="00A25D96" w:rsidRDefault="00A25D96" w:rsidP="00A25D96">
      <w:pPr>
        <w:autoSpaceDE w:val="0"/>
        <w:autoSpaceDN w:val="0"/>
        <w:adjustRightInd w:val="0"/>
        <w:spacing w:after="0" w:line="240" w:lineRule="auto"/>
        <w:jc w:val="both"/>
        <w:rPr>
          <w:rFonts w:eastAsia="Calibri" w:cstheme="minorHAnsi"/>
          <w:noProof/>
        </w:rPr>
      </w:pPr>
      <w:r w:rsidRPr="00E0179E">
        <w:rPr>
          <w:rFonts w:eastAsia="Calibri" w:cstheme="minorHAnsi"/>
          <w:noProof/>
        </w:rPr>
        <w:lastRenderedPageBreak/>
        <w:t>Citirani zakonski določbi ZIUOOPE in ZDUOP je po pojasnilu MDDSZ potrebno razlagati na način, da je ureditev navedene obveznosti obveščanja FURS v ZDUOP komplementarna (dopolnjujoča) ureditvi v ZIUOOPE, kar pomeni, da obveznost iz ZDUOP velja zgolj za delodajalce, ki so subvencijo za skrajšanje polnega delovnega časa prejemali tudi v letu 2021</w:t>
      </w:r>
      <w:r>
        <w:rPr>
          <w:rFonts w:eastAsia="Calibri" w:cstheme="minorHAnsi"/>
          <w:noProof/>
        </w:rPr>
        <w:t xml:space="preserve"> </w:t>
      </w:r>
      <w:r w:rsidRPr="008D3890">
        <w:rPr>
          <w:rFonts w:eastAsia="Calibri" w:cstheme="minorHAnsi"/>
          <w:noProof/>
        </w:rPr>
        <w:t>(ključ</w:t>
      </w:r>
      <w:r>
        <w:rPr>
          <w:rFonts w:eastAsia="Calibri" w:cstheme="minorHAnsi"/>
          <w:noProof/>
        </w:rPr>
        <w:t xml:space="preserve">en pri tem je mesec, za katerega je </w:t>
      </w:r>
      <w:r w:rsidRPr="008D3890">
        <w:rPr>
          <w:rFonts w:eastAsia="Calibri" w:cstheme="minorHAnsi"/>
          <w:noProof/>
        </w:rPr>
        <w:t>delodajalec prejel subvencijo in ne datum izplačila subvencije)</w:t>
      </w:r>
      <w:r w:rsidRPr="00E0179E">
        <w:rPr>
          <w:rFonts w:eastAsia="Calibri" w:cstheme="minorHAnsi"/>
          <w:noProof/>
        </w:rPr>
        <w:t>. Navedeno pa tudi pomeni, da je mogoče obveznost vračila prejetih sredstev v primerih, določenih v 19. členu ZDUOP, vzpostaviti le ob upoštevanju obdobja, v katerem je delodajalec prejemal subvencijo za skrajšanje polnega delovnega časa. Prepoved zakonsko določenih izplačil oz. nakupov se tako nanaša izključno na leto, v katerem je delodajalec koristil ukrep: če je delodajalec ukrep koristil v letu 2020, se tudi omenjena prepoved izplačila nanaša na leto 2020 (oziroma za leto 2020); če je ukrep koristil v letu 2021, se prepoved nanaša na leto 2021 (oziroma za leto 2021); če pa je ukrep koristil v obeh letih, se tudi prepoved nanaša na obe leti.</w:t>
      </w:r>
      <w:r>
        <w:rPr>
          <w:rFonts w:eastAsia="Calibri" w:cstheme="minorHAnsi"/>
          <w:noProof/>
        </w:rPr>
        <w:t xml:space="preserve"> </w:t>
      </w:r>
    </w:p>
    <w:p w14:paraId="616EE30D" w14:textId="77777777" w:rsidR="00A25D96" w:rsidRDefault="00A25D96" w:rsidP="00A25D96">
      <w:pPr>
        <w:autoSpaceDE w:val="0"/>
        <w:autoSpaceDN w:val="0"/>
        <w:adjustRightInd w:val="0"/>
        <w:spacing w:after="0" w:line="240" w:lineRule="auto"/>
        <w:jc w:val="both"/>
        <w:rPr>
          <w:rFonts w:eastAsia="Calibri" w:cstheme="minorHAnsi"/>
          <w:noProof/>
        </w:rPr>
      </w:pPr>
    </w:p>
    <w:p w14:paraId="2BBB1AB1" w14:textId="4FC47A50" w:rsidR="00A25D96" w:rsidRDefault="00A25D96" w:rsidP="00A25D96">
      <w:pPr>
        <w:autoSpaceDE w:val="0"/>
        <w:autoSpaceDN w:val="0"/>
        <w:adjustRightInd w:val="0"/>
        <w:spacing w:after="0" w:line="240" w:lineRule="auto"/>
        <w:jc w:val="both"/>
        <w:rPr>
          <w:rFonts w:eastAsia="Calibri" w:cstheme="minorHAnsi"/>
          <w:noProof/>
        </w:rPr>
      </w:pPr>
      <w:r>
        <w:t>Omenjena prepoved iz 19. člena ZDUOP torej velja za vse delodajalce, ki so prejemali subvencijo od meseca januarja 202</w:t>
      </w:r>
      <w:r w:rsidRPr="008D3890">
        <w:rPr>
          <w:rFonts w:eastAsia="Calibri" w:cstheme="minorHAnsi"/>
          <w:noProof/>
        </w:rPr>
        <w:t xml:space="preserve">1 dalje, s takšno ureditvijo pa se zagotavlja kontinuiteta ukrepa v nespremenjeni obliki, z veljavnostjo tudi v letu 2021 oziroma za leto 2021. </w:t>
      </w:r>
      <w:r>
        <w:rPr>
          <w:rFonts w:eastAsia="Calibri" w:cstheme="minorHAnsi"/>
          <w:noProof/>
        </w:rPr>
        <w:t>Kot pojasnjuje MDDSZ je pri tem</w:t>
      </w:r>
      <w:r w:rsidRPr="008D3890">
        <w:rPr>
          <w:rFonts w:eastAsia="Calibri" w:cstheme="minorHAnsi"/>
          <w:noProof/>
        </w:rPr>
        <w:t xml:space="preserve"> treba upoštevati tudi namen samega ukrepa, ki j</w:t>
      </w:r>
      <w:r>
        <w:rPr>
          <w:rFonts w:eastAsia="Calibri" w:cstheme="minorHAnsi"/>
          <w:noProof/>
        </w:rPr>
        <w:t xml:space="preserve">e v ohranitvi delovnih mest pri </w:t>
      </w:r>
      <w:r w:rsidRPr="008D3890">
        <w:rPr>
          <w:rFonts w:eastAsia="Calibri" w:cstheme="minorHAnsi"/>
          <w:noProof/>
        </w:rPr>
        <w:t>delodajalcih, ki se jim je zaradi omejitvenih ukrepov bistveno poslabš</w:t>
      </w:r>
      <w:r>
        <w:rPr>
          <w:rFonts w:eastAsia="Calibri" w:cstheme="minorHAnsi"/>
          <w:noProof/>
        </w:rPr>
        <w:t xml:space="preserve">alo poslovanje in bi lahko </w:t>
      </w:r>
      <w:r w:rsidRPr="008D3890">
        <w:rPr>
          <w:rFonts w:eastAsia="Calibri" w:cstheme="minorHAnsi"/>
          <w:noProof/>
        </w:rPr>
        <w:t>iz tega razloga tudi prenehala poslovati. Dejstvo je, da je bila odločitev o podaljšanju iz</w:t>
      </w:r>
      <w:r>
        <w:rPr>
          <w:rFonts w:eastAsia="Calibri" w:cstheme="minorHAnsi"/>
          <w:noProof/>
        </w:rPr>
        <w:t xml:space="preserve">vajanja </w:t>
      </w:r>
      <w:r w:rsidRPr="008D3890">
        <w:rPr>
          <w:rFonts w:eastAsia="Calibri" w:cstheme="minorHAnsi"/>
          <w:noProof/>
        </w:rPr>
        <w:t>omenjenega ukrepa sprejeta dne 1</w:t>
      </w:r>
      <w:r>
        <w:rPr>
          <w:rFonts w:eastAsia="Calibri" w:cstheme="minorHAnsi"/>
          <w:noProof/>
        </w:rPr>
        <w:t>6</w:t>
      </w:r>
      <w:r w:rsidRPr="008D3890">
        <w:rPr>
          <w:rFonts w:eastAsia="Calibri" w:cstheme="minorHAnsi"/>
          <w:noProof/>
        </w:rPr>
        <w:t>. 12. 2020 (</w:t>
      </w:r>
      <w:hyperlink r:id="rId12" w:history="1">
        <w:r w:rsidRPr="008D3890">
          <w:rPr>
            <w:rStyle w:val="Hiperpovezava"/>
            <w:rFonts w:eastAsia="Calibri" w:cstheme="minorHAnsi"/>
            <w:noProof/>
          </w:rPr>
          <w:t>Sklep Vlade RS š</w:t>
        </w:r>
        <w:r w:rsidRPr="00972B47">
          <w:rPr>
            <w:rStyle w:val="Hiperpovezava"/>
            <w:rFonts w:eastAsia="Calibri" w:cstheme="minorHAnsi"/>
            <w:noProof/>
          </w:rPr>
          <w:t xml:space="preserve">t. 00711-13/2020 z dne 16. 12. </w:t>
        </w:r>
        <w:r w:rsidRPr="008D3890">
          <w:rPr>
            <w:rStyle w:val="Hiperpovezava"/>
            <w:rFonts w:eastAsia="Calibri" w:cstheme="minorHAnsi"/>
            <w:noProof/>
          </w:rPr>
          <w:t>2020</w:t>
        </w:r>
      </w:hyperlink>
      <w:r>
        <w:rPr>
          <w:rFonts w:eastAsia="Calibri" w:cstheme="minorHAnsi"/>
          <w:noProof/>
        </w:rPr>
        <w:t xml:space="preserve">) </w:t>
      </w:r>
      <w:r w:rsidRPr="008D3890">
        <w:rPr>
          <w:rFonts w:eastAsia="Calibri" w:cstheme="minorHAnsi"/>
          <w:noProof/>
        </w:rPr>
        <w:t>tako, da je bilo prič</w:t>
      </w:r>
      <w:r>
        <w:rPr>
          <w:rFonts w:eastAsia="Calibri" w:cstheme="minorHAnsi"/>
          <w:noProof/>
        </w:rPr>
        <w:t xml:space="preserve">akovano tudi kontinuirano </w:t>
      </w:r>
      <w:r w:rsidRPr="008D3890">
        <w:rPr>
          <w:rFonts w:eastAsia="Calibri" w:cstheme="minorHAnsi"/>
          <w:noProof/>
        </w:rPr>
        <w:t>podaljšanje veljavnosti omenjene prepovedi, ki je v 19. členu ZDUOP konstituirana na nač</w:t>
      </w:r>
      <w:r>
        <w:rPr>
          <w:rFonts w:eastAsia="Calibri" w:cstheme="minorHAnsi"/>
          <w:noProof/>
        </w:rPr>
        <w:t xml:space="preserve">in, da </w:t>
      </w:r>
      <w:r w:rsidRPr="008D3890">
        <w:rPr>
          <w:rFonts w:eastAsia="Calibri" w:cstheme="minorHAnsi"/>
          <w:noProof/>
        </w:rPr>
        <w:t>se prepoved navedenih izplačil vzpostavlja od 1. 1. 2021 dalje in ne š</w:t>
      </w:r>
      <w:r>
        <w:rPr>
          <w:rFonts w:eastAsia="Calibri" w:cstheme="minorHAnsi"/>
          <w:noProof/>
        </w:rPr>
        <w:t xml:space="preserve">ele od uveljavitve ZDUOP </w:t>
      </w:r>
      <w:r w:rsidRPr="008D3890">
        <w:rPr>
          <w:rFonts w:eastAsia="Calibri" w:cstheme="minorHAnsi"/>
          <w:noProof/>
        </w:rPr>
        <w:t>dalje (5. 2. 2021).</w:t>
      </w:r>
    </w:p>
    <w:p w14:paraId="3F9520F6" w14:textId="77777777" w:rsidR="00A25D96" w:rsidRPr="00A25D96" w:rsidRDefault="00A25D96" w:rsidP="00A25D96">
      <w:pPr>
        <w:autoSpaceDE w:val="0"/>
        <w:autoSpaceDN w:val="0"/>
        <w:adjustRightInd w:val="0"/>
        <w:spacing w:after="0" w:line="240" w:lineRule="auto"/>
        <w:jc w:val="both"/>
        <w:rPr>
          <w:rFonts w:eastAsia="Calibri" w:cstheme="minorHAnsi"/>
          <w:noProof/>
        </w:rPr>
      </w:pPr>
    </w:p>
    <w:p w14:paraId="123D0034" w14:textId="60343F48" w:rsidR="00C357EF" w:rsidRPr="00C357EF" w:rsidRDefault="00C357EF" w:rsidP="00A25D96">
      <w:pPr>
        <w:pStyle w:val="Naslov4"/>
        <w:numPr>
          <w:ilvl w:val="2"/>
          <w:numId w:val="43"/>
        </w:numPr>
        <w:rPr>
          <w:rFonts w:asciiTheme="minorHAnsi" w:eastAsia="Calibri" w:hAnsiTheme="minorHAnsi" w:cstheme="minorHAnsi"/>
          <w:b/>
          <w:bCs/>
          <w:i w:val="0"/>
          <w:iCs w:val="0"/>
          <w:noProof/>
          <w:sz w:val="24"/>
          <w:szCs w:val="24"/>
        </w:rPr>
      </w:pPr>
      <w:r w:rsidRPr="00C357EF">
        <w:rPr>
          <w:rFonts w:asciiTheme="minorHAnsi" w:eastAsia="Calibri" w:hAnsiTheme="minorHAnsi" w:cstheme="minorHAnsi"/>
          <w:b/>
          <w:bCs/>
          <w:i w:val="0"/>
          <w:iCs w:val="0"/>
          <w:noProof/>
          <w:sz w:val="24"/>
          <w:szCs w:val="24"/>
        </w:rPr>
        <w:t>Kako se vloži izjava in vrne prejeta upravičenja?</w:t>
      </w:r>
    </w:p>
    <w:p w14:paraId="493D8286" w14:textId="77777777" w:rsidR="00C357EF" w:rsidRPr="00C357EF" w:rsidRDefault="00C357EF" w:rsidP="00C357EF">
      <w:pPr>
        <w:jc w:val="both"/>
        <w:rPr>
          <w:rFonts w:eastAsia="Calibri" w:cstheme="minorHAnsi"/>
          <w:noProof/>
        </w:rPr>
      </w:pPr>
      <w:r w:rsidRPr="00C357EF">
        <w:rPr>
          <w:rFonts w:eastAsia="Calibri" w:cstheme="minorHAnsi"/>
          <w:noProof/>
        </w:rPr>
        <w:t xml:space="preserve">Zavezanec izjavo za vračilo prejetih subvencij vloži preko </w:t>
      </w:r>
      <w:hyperlink r:id="rId13" w:history="1">
        <w:r w:rsidRPr="00C357EF">
          <w:rPr>
            <w:rStyle w:val="Hiperpovezava"/>
            <w:rFonts w:eastAsia="Calibri" w:cstheme="minorHAnsi"/>
            <w:noProof/>
          </w:rPr>
          <w:t>portala eDavki</w:t>
        </w:r>
      </w:hyperlink>
      <w:r w:rsidRPr="00C357EF">
        <w:rPr>
          <w:rFonts w:eastAsia="Calibri" w:cstheme="minorHAnsi"/>
          <w:noProof/>
        </w:rPr>
        <w:t xml:space="preserve">. V izjavi bo zavezanec označil, za katero obdobje je s strani Zavoda za zaposlovanje prejel subvencije. Podatke o navedenem znesku prejetih subvencij bo FURS pridobil pri Zavodu za zaposlovanje in na tej podlagi izdal odločbo o vračilu prejetih upravičenj. </w:t>
      </w:r>
    </w:p>
    <w:p w14:paraId="57C536A4" w14:textId="77777777" w:rsidR="00C357EF" w:rsidRPr="00C357EF" w:rsidRDefault="00C357EF" w:rsidP="00C357EF">
      <w:pPr>
        <w:jc w:val="both"/>
        <w:rPr>
          <w:rFonts w:eastAsia="Calibri" w:cstheme="minorHAnsi"/>
          <w:noProof/>
        </w:rPr>
      </w:pPr>
      <w:r w:rsidRPr="00C357EF">
        <w:rPr>
          <w:rFonts w:eastAsia="Calibri" w:cstheme="minorHAnsi"/>
          <w:noProof/>
        </w:rPr>
        <w:t>Zavezanec bo moral na podlagi odločbe prejeta upravičenja po vročitvi odločbe vrniti, skupaj z zakonsko določenimi zamudnimi obrestmi, ki tečejo od dneva prejema subvencije do dneva vračila.</w:t>
      </w:r>
    </w:p>
    <w:p w14:paraId="43CE1F93" w14:textId="63F9CD52" w:rsidR="00C357EF" w:rsidRPr="00C357EF" w:rsidRDefault="00C357EF" w:rsidP="00A25D96">
      <w:pPr>
        <w:pStyle w:val="Naslov4"/>
        <w:numPr>
          <w:ilvl w:val="2"/>
          <w:numId w:val="43"/>
        </w:numPr>
        <w:rPr>
          <w:rFonts w:asciiTheme="minorHAnsi" w:eastAsia="Calibri" w:hAnsiTheme="minorHAnsi" w:cstheme="minorHAnsi"/>
          <w:b/>
          <w:bCs/>
          <w:i w:val="0"/>
          <w:iCs w:val="0"/>
          <w:noProof/>
          <w:sz w:val="24"/>
          <w:szCs w:val="24"/>
        </w:rPr>
      </w:pPr>
      <w:r w:rsidRPr="00C357EF">
        <w:rPr>
          <w:rFonts w:asciiTheme="minorHAnsi" w:eastAsia="Calibri" w:hAnsiTheme="minorHAnsi" w:cstheme="minorHAnsi"/>
          <w:b/>
          <w:bCs/>
          <w:i w:val="0"/>
          <w:iCs w:val="0"/>
          <w:noProof/>
          <w:sz w:val="24"/>
          <w:szCs w:val="24"/>
        </w:rPr>
        <w:t>Kdaj je rok za vložitev izjave?</w:t>
      </w:r>
    </w:p>
    <w:p w14:paraId="33F0138D" w14:textId="0BF8978C" w:rsidR="00C357EF" w:rsidRPr="007E160E" w:rsidRDefault="00C357EF" w:rsidP="007E160E">
      <w:pPr>
        <w:jc w:val="both"/>
        <w:rPr>
          <w:rFonts w:eastAsia="Calibri" w:cstheme="minorHAnsi"/>
          <w:noProof/>
        </w:rPr>
      </w:pPr>
      <w:r w:rsidRPr="00C357EF">
        <w:rPr>
          <w:rFonts w:eastAsia="Calibri" w:cstheme="minorHAnsi"/>
          <w:noProof/>
        </w:rPr>
        <w:t>Rok za vložitev izjave je najpozneje v dveh mesecih po izplačilu dobi</w:t>
      </w:r>
      <w:r w:rsidRPr="00C357EF">
        <w:rPr>
          <w:rFonts w:eastAsia="Calibri" w:cstheme="minorHAnsi" w:hint="eastAsia"/>
          <w:noProof/>
        </w:rPr>
        <w:t>č</w:t>
      </w:r>
      <w:r w:rsidRPr="00C357EF">
        <w:rPr>
          <w:rFonts w:eastAsia="Calibri" w:cstheme="minorHAnsi"/>
          <w:noProof/>
        </w:rPr>
        <w:t>ka, nakupa lastnih delnic ali lastnih poslovnih deležev, izpla</w:t>
      </w:r>
      <w:r w:rsidRPr="00C357EF">
        <w:rPr>
          <w:rFonts w:eastAsia="Calibri" w:cstheme="minorHAnsi" w:hint="eastAsia"/>
          <w:noProof/>
        </w:rPr>
        <w:t>č</w:t>
      </w:r>
      <w:r w:rsidRPr="00C357EF">
        <w:rPr>
          <w:rFonts w:eastAsia="Calibri" w:cstheme="minorHAnsi"/>
          <w:noProof/>
        </w:rPr>
        <w:t>ila nagrad poslovodstvu oziroma dela pla</w:t>
      </w:r>
      <w:r w:rsidRPr="00C357EF">
        <w:rPr>
          <w:rFonts w:eastAsia="Calibri" w:cstheme="minorHAnsi" w:hint="eastAsia"/>
          <w:noProof/>
        </w:rPr>
        <w:t>č</w:t>
      </w:r>
      <w:r w:rsidRPr="00C357EF">
        <w:rPr>
          <w:rFonts w:eastAsia="Calibri" w:cstheme="minorHAnsi"/>
          <w:noProof/>
        </w:rPr>
        <w:t xml:space="preserve"> za poslovno uspešnost poslovodstvu, izpla</w:t>
      </w:r>
      <w:r w:rsidRPr="00C357EF">
        <w:rPr>
          <w:rFonts w:eastAsia="Calibri" w:cstheme="minorHAnsi" w:hint="eastAsia"/>
          <w:noProof/>
        </w:rPr>
        <w:t>č</w:t>
      </w:r>
      <w:r w:rsidRPr="00C357EF">
        <w:rPr>
          <w:rFonts w:eastAsia="Calibri" w:cstheme="minorHAnsi"/>
          <w:noProof/>
        </w:rPr>
        <w:t>anih v letu 2021 oziroma za leto 2021. V kolikor delodajalec v navedenem roku ne seznani FURS o izplačililh oz. nakupih iz prvega odstavka 19. člena ZDUOP, ZDUOP v 20. členu določa globe.</w:t>
      </w:r>
    </w:p>
    <w:p w14:paraId="37619C96" w14:textId="492219CF" w:rsidR="007E160E" w:rsidRPr="007E160E" w:rsidRDefault="007E160E" w:rsidP="00A25D96">
      <w:pPr>
        <w:pStyle w:val="Naslov2"/>
        <w:numPr>
          <w:ilvl w:val="0"/>
          <w:numId w:val="43"/>
        </w:numPr>
        <w:rPr>
          <w:rFonts w:asciiTheme="minorHAnsi" w:eastAsia="Calibri" w:hAnsiTheme="minorHAnsi" w:cstheme="minorHAnsi"/>
          <w:b/>
          <w:sz w:val="24"/>
          <w:szCs w:val="24"/>
          <w:lang w:eastAsia="sl-SI"/>
        </w:rPr>
      </w:pPr>
      <w:bookmarkStart w:id="30" w:name="_Toc66860557"/>
      <w:r w:rsidRPr="007E160E">
        <w:rPr>
          <w:rFonts w:asciiTheme="minorHAnsi" w:eastAsia="Calibri" w:hAnsiTheme="minorHAnsi" w:cstheme="minorHAnsi"/>
          <w:b/>
          <w:sz w:val="24"/>
          <w:szCs w:val="24"/>
          <w:lang w:eastAsia="sl-SI"/>
        </w:rPr>
        <w:t>Kako se vloži izjava in vrne prejeta upravičenja?</w:t>
      </w:r>
      <w:bookmarkEnd w:id="30"/>
      <w:r w:rsidRPr="007E160E">
        <w:rPr>
          <w:rFonts w:asciiTheme="minorHAnsi" w:eastAsia="Calibri" w:hAnsiTheme="minorHAnsi" w:cstheme="minorHAnsi"/>
          <w:b/>
          <w:sz w:val="24"/>
          <w:szCs w:val="24"/>
          <w:lang w:eastAsia="sl-SI"/>
        </w:rPr>
        <w:t xml:space="preserve"> </w:t>
      </w:r>
    </w:p>
    <w:p w14:paraId="0DBC4F71" w14:textId="2132B623" w:rsidR="00C357EF" w:rsidRPr="007E160E" w:rsidRDefault="00C357EF" w:rsidP="007E160E">
      <w:pPr>
        <w:jc w:val="both"/>
        <w:rPr>
          <w:rFonts w:eastAsia="Calibri" w:cstheme="minorHAnsi"/>
          <w:noProof/>
        </w:rPr>
      </w:pPr>
      <w:r w:rsidRPr="007E160E">
        <w:rPr>
          <w:rFonts w:eastAsia="Calibri" w:cstheme="minorHAnsi"/>
          <w:noProof/>
        </w:rPr>
        <w:t xml:space="preserve">Zavezanec izjavo za vračilo prejetih povračil nadomestil plač delavcem na začasnem čakanju na delo vloži prek </w:t>
      </w:r>
      <w:hyperlink r:id="rId14" w:history="1">
        <w:r w:rsidRPr="007E160E">
          <w:rPr>
            <w:rFonts w:eastAsia="Calibri" w:cstheme="minorHAnsi"/>
            <w:noProof/>
            <w:u w:val="single"/>
          </w:rPr>
          <w:t>portala eDavki</w:t>
        </w:r>
      </w:hyperlink>
      <w:r w:rsidRPr="007E160E">
        <w:rPr>
          <w:rFonts w:eastAsia="Calibri" w:cstheme="minorHAnsi"/>
          <w:noProof/>
        </w:rPr>
        <w:t>.</w:t>
      </w:r>
      <w:r>
        <w:rPr>
          <w:rFonts w:eastAsia="Calibri" w:cstheme="minorHAnsi"/>
          <w:noProof/>
        </w:rPr>
        <w:t xml:space="preserve"> Ko bo i</w:t>
      </w:r>
      <w:r w:rsidRPr="007E160E">
        <w:rPr>
          <w:rFonts w:eastAsia="Calibri" w:cstheme="minorHAnsi"/>
          <w:noProof/>
        </w:rPr>
        <w:t xml:space="preserve">zjava </w:t>
      </w:r>
      <w:r>
        <w:rPr>
          <w:rFonts w:eastAsia="Calibri" w:cstheme="minorHAnsi"/>
          <w:noProof/>
        </w:rPr>
        <w:t>na voljo,</w:t>
      </w:r>
      <w:r w:rsidRPr="007E160E">
        <w:rPr>
          <w:rFonts w:eastAsia="Calibri" w:cstheme="minorHAnsi"/>
          <w:noProof/>
        </w:rPr>
        <w:t xml:space="preserve"> bo FURS</w:t>
      </w:r>
      <w:r>
        <w:rPr>
          <w:rFonts w:eastAsia="Calibri" w:cstheme="minorHAnsi"/>
          <w:noProof/>
        </w:rPr>
        <w:t xml:space="preserve"> o tem</w:t>
      </w:r>
      <w:r w:rsidRPr="007E160E">
        <w:rPr>
          <w:rFonts w:eastAsia="Calibri" w:cstheme="minorHAnsi"/>
          <w:noProof/>
        </w:rPr>
        <w:t xml:space="preserve"> obvestil zavezance prek</w:t>
      </w:r>
      <w:r>
        <w:rPr>
          <w:rFonts w:eastAsia="Calibri" w:cstheme="minorHAnsi"/>
          <w:noProof/>
        </w:rPr>
        <w:t>o</w:t>
      </w:r>
      <w:r w:rsidRPr="007E160E">
        <w:rPr>
          <w:rFonts w:eastAsia="Calibri" w:cstheme="minorHAnsi"/>
          <w:noProof/>
        </w:rPr>
        <w:t xml:space="preserve"> portala eDavki. V izjavi bo zavezanec označil </w:t>
      </w:r>
      <w:r>
        <w:rPr>
          <w:rFonts w:eastAsia="Calibri" w:cstheme="minorHAnsi"/>
          <w:noProof/>
        </w:rPr>
        <w:t>za katero obdobje je s strani Z</w:t>
      </w:r>
      <w:r w:rsidRPr="007E160E">
        <w:rPr>
          <w:rFonts w:eastAsia="Calibri" w:cstheme="minorHAnsi"/>
          <w:noProof/>
        </w:rPr>
        <w:t xml:space="preserve">avoda za zaposlovanje prejel povračilo nadomestila plač na začasnem čakanju na delo. Podatke o navedenem povračilu bo FURS pridobil pri Zavodu za zaposlovanje in na tej podlagi izdal odločbo o vračilu prejetih upravičenj. </w:t>
      </w:r>
    </w:p>
    <w:p w14:paraId="03DACE4A" w14:textId="77777777" w:rsidR="007E160E" w:rsidRPr="007E160E" w:rsidRDefault="007E160E" w:rsidP="00A25D96">
      <w:pPr>
        <w:pStyle w:val="Naslov2"/>
        <w:numPr>
          <w:ilvl w:val="0"/>
          <w:numId w:val="43"/>
        </w:numPr>
        <w:rPr>
          <w:rFonts w:asciiTheme="minorHAnsi" w:eastAsia="Calibri" w:hAnsiTheme="minorHAnsi" w:cstheme="minorHAnsi"/>
          <w:b/>
          <w:sz w:val="24"/>
          <w:szCs w:val="24"/>
          <w:lang w:eastAsia="sl-SI"/>
        </w:rPr>
      </w:pPr>
      <w:bookmarkStart w:id="31" w:name="_Toc66860558"/>
      <w:r w:rsidRPr="007E160E">
        <w:rPr>
          <w:rFonts w:asciiTheme="minorHAnsi" w:eastAsia="Calibri" w:hAnsiTheme="minorHAnsi" w:cstheme="minorHAnsi"/>
          <w:b/>
          <w:sz w:val="24"/>
          <w:szCs w:val="24"/>
          <w:lang w:eastAsia="sl-SI"/>
        </w:rPr>
        <w:t>Kdaj je rok za vložitev izjave?</w:t>
      </w:r>
      <w:bookmarkEnd w:id="31"/>
      <w:r w:rsidRPr="007E160E">
        <w:rPr>
          <w:rFonts w:asciiTheme="minorHAnsi" w:eastAsia="Calibri" w:hAnsiTheme="minorHAnsi" w:cstheme="minorHAnsi"/>
          <w:b/>
          <w:sz w:val="24"/>
          <w:szCs w:val="24"/>
          <w:lang w:eastAsia="sl-SI"/>
        </w:rPr>
        <w:t xml:space="preserve"> </w:t>
      </w:r>
    </w:p>
    <w:p w14:paraId="374D8BBF" w14:textId="77777777" w:rsidR="00A25D96" w:rsidRDefault="00A25D96" w:rsidP="00A25D96">
      <w:pPr>
        <w:autoSpaceDE w:val="0"/>
        <w:autoSpaceDN w:val="0"/>
        <w:adjustRightInd w:val="0"/>
        <w:spacing w:after="0" w:line="240" w:lineRule="auto"/>
        <w:jc w:val="both"/>
      </w:pPr>
      <w:r>
        <w:t xml:space="preserve">Rok za vložitev izjave v primeru neizpolnjevanja pogojev glede zmanjšanja obsega poslovanja po 39. členu ZDUOP je najkasneje do roka za predložitev obračuna davka od dohodkov pravnih oseb za leto 2021 oziroma za obdobje, ki vključuje podatke za obdobje drugega polletja 2021, oziroma do roka za predložitev obračuna davka od dohodkov iz dejavnosti za leto 2021. Primeroma to pomeni, da če ima </w:t>
      </w:r>
      <w:r>
        <w:lastRenderedPageBreak/>
        <w:t>podjetje poslovno leto od 1. 4. do 31. 3.,  je rok za predložitev izjave  30. 6. – 3 mesece po koncu poslovnega leta.</w:t>
      </w:r>
    </w:p>
    <w:p w14:paraId="34F701D1" w14:textId="77777777" w:rsidR="00A25D96" w:rsidRDefault="00A25D96" w:rsidP="00A25D96">
      <w:pPr>
        <w:autoSpaceDE w:val="0"/>
        <w:autoSpaceDN w:val="0"/>
        <w:adjustRightInd w:val="0"/>
        <w:spacing w:after="0" w:line="240" w:lineRule="auto"/>
        <w:jc w:val="both"/>
      </w:pPr>
    </w:p>
    <w:p w14:paraId="030D8A31" w14:textId="77777777" w:rsidR="00A25D96" w:rsidRDefault="00A25D96" w:rsidP="00A25D96">
      <w:pPr>
        <w:autoSpaceDE w:val="0"/>
        <w:autoSpaceDN w:val="0"/>
        <w:adjustRightInd w:val="0"/>
        <w:spacing w:after="0" w:line="240" w:lineRule="auto"/>
        <w:jc w:val="both"/>
      </w:pPr>
      <w:r>
        <w:t xml:space="preserve">Rok za vložitev izjave po 47. členu ZDUOP pa je najpozneje v dveh mesecih po izplačilu dobička, nakupa lastnih delnic ali lastnih poslovnih deležev, izplačila nagrad poslovodstvu oziroma dela plač za poslovno uspešnost poslovodstvu, izplačanih v letu 2021 oziroma za leto 2021. </w:t>
      </w:r>
    </w:p>
    <w:p w14:paraId="397B366B" w14:textId="77777777" w:rsidR="00A25D96" w:rsidRDefault="00A25D96" w:rsidP="00A25D96">
      <w:pPr>
        <w:autoSpaceDE w:val="0"/>
        <w:autoSpaceDN w:val="0"/>
        <w:adjustRightInd w:val="0"/>
        <w:spacing w:after="0" w:line="240" w:lineRule="auto"/>
        <w:jc w:val="both"/>
      </w:pPr>
    </w:p>
    <w:p w14:paraId="140B1FF3" w14:textId="46E37EB0" w:rsidR="00C357EF" w:rsidRDefault="00A25D96" w:rsidP="00A25D96">
      <w:pPr>
        <w:autoSpaceDE w:val="0"/>
        <w:autoSpaceDN w:val="0"/>
        <w:adjustRightInd w:val="0"/>
        <w:spacing w:after="0" w:line="240" w:lineRule="auto"/>
        <w:jc w:val="both"/>
      </w:pPr>
      <w:r>
        <w:t>V kolikor delodajalec v navedenih rokih ne obvesti FURS o neizpolnjevanju pogojev glede zmanjšanja obsega poslovanja po 39. členu ali o izplačililh oz. nakupih po 47. členu ZDUOP, ZDUOP v 53. členu določa globe.</w:t>
      </w:r>
    </w:p>
    <w:p w14:paraId="75B145E9" w14:textId="77777777" w:rsidR="00A25D96" w:rsidRDefault="00A25D96" w:rsidP="00A25D96">
      <w:pPr>
        <w:pStyle w:val="Naslov3"/>
        <w:rPr>
          <w:rFonts w:asciiTheme="minorHAnsi" w:eastAsia="Calibri" w:hAnsiTheme="minorHAnsi" w:cstheme="minorHAnsi"/>
          <w:b/>
          <w:bCs/>
          <w:color w:val="2F5496" w:themeColor="accent1" w:themeShade="BF"/>
          <w:lang w:eastAsia="sl-SI"/>
        </w:rPr>
      </w:pPr>
    </w:p>
    <w:p w14:paraId="364AB9F1" w14:textId="1B01807D" w:rsidR="00A25D96" w:rsidRPr="00A25D96" w:rsidRDefault="00A25D96" w:rsidP="00A25D96">
      <w:pPr>
        <w:pStyle w:val="Naslov3"/>
        <w:numPr>
          <w:ilvl w:val="1"/>
          <w:numId w:val="45"/>
        </w:numPr>
        <w:rPr>
          <w:rFonts w:asciiTheme="minorHAnsi" w:eastAsia="Calibri" w:hAnsiTheme="minorHAnsi" w:cstheme="minorHAnsi"/>
          <w:b/>
          <w:bCs/>
          <w:color w:val="2F5496" w:themeColor="accent1" w:themeShade="BF"/>
          <w:lang w:eastAsia="sl-SI"/>
        </w:rPr>
      </w:pPr>
      <w:bookmarkStart w:id="32" w:name="_Toc66860559"/>
      <w:r w:rsidRPr="00A25D96">
        <w:rPr>
          <w:rFonts w:asciiTheme="minorHAnsi" w:eastAsia="Calibri" w:hAnsiTheme="minorHAnsi" w:cstheme="minorHAnsi"/>
          <w:b/>
          <w:bCs/>
          <w:color w:val="2F5496" w:themeColor="accent1" w:themeShade="BF"/>
          <w:lang w:eastAsia="sl-SI"/>
        </w:rPr>
        <w:t>Kako se upošteva upad prihodkov v zvezi z ugotavljanjem izpolnjevanja pogojev za uveljavljanje ukrepov po interventni zakonodaji v primeru podjetij, ki imajo poslovno leto različno od koledarskega - kateri podatki se upoštevajo?</w:t>
      </w:r>
      <w:bookmarkEnd w:id="32"/>
    </w:p>
    <w:p w14:paraId="6BCC1802" w14:textId="77777777" w:rsidR="00A25D96" w:rsidRPr="006520FC" w:rsidRDefault="00A25D96" w:rsidP="00A25D96">
      <w:pPr>
        <w:jc w:val="both"/>
      </w:pPr>
      <w:r w:rsidRPr="006520FC">
        <w:t>V primeru podjetij, ki imajo poslovno leto različno od koledarskega leta, se upad prihodkov v zvezi z ugotavljanjem izpolnjevanja pogojev za uveljavljanje ukrepov po interventni zakonodaji ugotavlja na enak način, kot se ugotavlja pri podjetjih, ki imajo poslovno leto enako koledarskemu letu. Primerja se prihodke, realizirane v posameznem koledarskem letu</w:t>
      </w:r>
      <w:r>
        <w:t xml:space="preserve"> </w:t>
      </w:r>
      <w:r w:rsidRPr="006520FC">
        <w:t>(t. j. prihodke, realizirane v koledarskem letu 2020 s prihodki, realiziranimi v koledarskem letu 2019).</w:t>
      </w:r>
    </w:p>
    <w:p w14:paraId="0FC1ED2E" w14:textId="05A8FF44" w:rsidR="00A25D96" w:rsidRDefault="00A25D96" w:rsidP="00A25D96">
      <w:pPr>
        <w:jc w:val="both"/>
      </w:pPr>
      <w:r w:rsidRPr="006520FC">
        <w:t>To pomeni, da bodo morala podjetja, ki imajo poslovno leto različno od koledarskega leta, za namene dokazovanja upravičenosti do ukrepov po interventni zakonodaji zagotoviti podatke o doseženih čistih prihodk</w:t>
      </w:r>
      <w:r>
        <w:t>ih</w:t>
      </w:r>
      <w:r w:rsidRPr="006520FC">
        <w:t xml:space="preserve"> od prodaje za posamezno koledarsko leto.</w:t>
      </w:r>
    </w:p>
    <w:p w14:paraId="3F559976" w14:textId="51ED21D4" w:rsidR="00A25D96" w:rsidRDefault="00A25D96" w:rsidP="00A25D96">
      <w:pPr>
        <w:jc w:val="both"/>
      </w:pPr>
    </w:p>
    <w:p w14:paraId="1C1B40FA" w14:textId="100AD979" w:rsidR="00A25D96" w:rsidRPr="008C7211" w:rsidRDefault="00A25D96" w:rsidP="00A25D96">
      <w:pPr>
        <w:pStyle w:val="Naslov2"/>
        <w:numPr>
          <w:ilvl w:val="1"/>
          <w:numId w:val="45"/>
        </w:numPr>
        <w:jc w:val="both"/>
        <w:rPr>
          <w:rFonts w:eastAsia="Calibri" w:cstheme="minorHAnsi"/>
          <w:b/>
          <w:sz w:val="24"/>
          <w:szCs w:val="24"/>
          <w:lang w:eastAsia="sl-SI"/>
        </w:rPr>
      </w:pPr>
      <w:bookmarkStart w:id="33" w:name="_Toc66860560"/>
      <w:r w:rsidRPr="008C7211">
        <w:rPr>
          <w:rFonts w:asciiTheme="minorHAnsi" w:eastAsia="Calibri" w:hAnsiTheme="minorHAnsi" w:cstheme="minorHAnsi"/>
          <w:b/>
          <w:sz w:val="24"/>
          <w:szCs w:val="24"/>
          <w:lang w:eastAsia="sl-SI"/>
        </w:rPr>
        <w:t xml:space="preserve">Ali lahko v letu 2021 </w:t>
      </w:r>
      <w:r>
        <w:rPr>
          <w:rFonts w:asciiTheme="minorHAnsi" w:eastAsia="Calibri" w:hAnsiTheme="minorHAnsi" w:cstheme="minorHAnsi"/>
          <w:b/>
          <w:sz w:val="24"/>
          <w:szCs w:val="24"/>
          <w:lang w:eastAsia="sl-SI"/>
        </w:rPr>
        <w:t>podjetje izplača</w:t>
      </w:r>
      <w:r w:rsidRPr="008C7211">
        <w:rPr>
          <w:rFonts w:asciiTheme="minorHAnsi" w:eastAsia="Calibri" w:hAnsiTheme="minorHAnsi" w:cstheme="minorHAnsi"/>
          <w:b/>
          <w:sz w:val="24"/>
          <w:szCs w:val="24"/>
          <w:lang w:eastAsia="sl-SI"/>
        </w:rPr>
        <w:t xml:space="preserve"> dobiček za leto 2019, če </w:t>
      </w:r>
      <w:r>
        <w:rPr>
          <w:rFonts w:asciiTheme="minorHAnsi" w:eastAsia="Calibri" w:hAnsiTheme="minorHAnsi" w:cstheme="minorHAnsi"/>
          <w:b/>
          <w:sz w:val="24"/>
          <w:szCs w:val="24"/>
          <w:lang w:eastAsia="sl-SI"/>
        </w:rPr>
        <w:t>je</w:t>
      </w:r>
      <w:r w:rsidRPr="008C7211">
        <w:rPr>
          <w:rFonts w:asciiTheme="minorHAnsi" w:eastAsia="Calibri" w:hAnsiTheme="minorHAnsi" w:cstheme="minorHAnsi"/>
          <w:b/>
          <w:sz w:val="24"/>
          <w:szCs w:val="24"/>
          <w:lang w:eastAsia="sl-SI"/>
        </w:rPr>
        <w:t xml:space="preserve"> </w:t>
      </w:r>
      <w:r>
        <w:rPr>
          <w:rFonts w:asciiTheme="minorHAnsi" w:eastAsia="Calibri" w:hAnsiTheme="minorHAnsi" w:cstheme="minorHAnsi"/>
          <w:b/>
          <w:sz w:val="24"/>
          <w:szCs w:val="24"/>
          <w:lang w:eastAsia="sl-SI"/>
        </w:rPr>
        <w:t>za obdobje</w:t>
      </w:r>
      <w:r w:rsidRPr="008C7211">
        <w:rPr>
          <w:rFonts w:asciiTheme="minorHAnsi" w:eastAsia="Calibri" w:hAnsiTheme="minorHAnsi" w:cstheme="minorHAnsi"/>
          <w:b/>
          <w:sz w:val="24"/>
          <w:szCs w:val="24"/>
          <w:lang w:eastAsia="sl-SI"/>
        </w:rPr>
        <w:t xml:space="preserve"> junij do december 2020 prejelo povračilo </w:t>
      </w:r>
      <w:r>
        <w:rPr>
          <w:rFonts w:asciiTheme="minorHAnsi" w:eastAsia="Calibri" w:hAnsiTheme="minorHAnsi" w:cstheme="minorHAnsi"/>
          <w:b/>
          <w:sz w:val="24"/>
          <w:szCs w:val="24"/>
          <w:lang w:eastAsia="sl-SI"/>
        </w:rPr>
        <w:t>nadomestila plače na začasnem čakanju na delo, v letu 2021 pa ni koristilo pomoči?</w:t>
      </w:r>
      <w:bookmarkEnd w:id="33"/>
    </w:p>
    <w:p w14:paraId="5C987349" w14:textId="77777777" w:rsidR="00A25D96" w:rsidRPr="008C7211" w:rsidRDefault="00A25D96" w:rsidP="00A25D96">
      <w:pPr>
        <w:jc w:val="both"/>
        <w:rPr>
          <w:rFonts w:eastAsia="Calibri" w:cstheme="minorHAnsi"/>
          <w:noProof/>
        </w:rPr>
      </w:pPr>
      <w:r w:rsidRPr="008C7211">
        <w:rPr>
          <w:rFonts w:eastAsia="Calibri" w:cstheme="minorHAnsi"/>
          <w:noProof/>
        </w:rPr>
        <w:t>Če je delodajalec koristil pomoč v obliki povračila nadomestila plače na začasnem čakanju na delo za obdobje junij 2020</w:t>
      </w:r>
      <w:r>
        <w:rPr>
          <w:rFonts w:eastAsia="Calibri" w:cstheme="minorHAnsi"/>
          <w:noProof/>
        </w:rPr>
        <w:t xml:space="preserve"> do december 2020,</w:t>
      </w:r>
      <w:r w:rsidRPr="008C7211">
        <w:rPr>
          <w:rFonts w:eastAsia="Calibri" w:cstheme="minorHAnsi"/>
          <w:noProof/>
        </w:rPr>
        <w:t xml:space="preserve"> ima obveznost vračila prejete pomoči le v primeru neizpoln</w:t>
      </w:r>
      <w:r>
        <w:rPr>
          <w:rFonts w:eastAsia="Calibri" w:cstheme="minorHAnsi"/>
          <w:noProof/>
        </w:rPr>
        <w:t>jevanja pogoja upada prihodkov (glej odgovor 9.).</w:t>
      </w:r>
      <w:r w:rsidRPr="008C7211">
        <w:rPr>
          <w:rFonts w:eastAsia="Calibri" w:cstheme="minorHAnsi"/>
          <w:noProof/>
        </w:rPr>
        <w:t xml:space="preserve"> </w:t>
      </w:r>
    </w:p>
    <w:p w14:paraId="5F8BA7C3" w14:textId="77777777" w:rsidR="00A25D96" w:rsidRDefault="00A25D96" w:rsidP="00A25D96">
      <w:pPr>
        <w:jc w:val="both"/>
        <w:rPr>
          <w:rFonts w:eastAsia="Calibri" w:cstheme="minorHAnsi"/>
          <w:noProof/>
        </w:rPr>
      </w:pPr>
      <w:r w:rsidRPr="008C7211">
        <w:rPr>
          <w:rFonts w:eastAsia="Calibri" w:cstheme="minorHAnsi"/>
          <w:noProof/>
        </w:rPr>
        <w:t xml:space="preserve">Navedeno pomeni, da v primeru izplačila </w:t>
      </w:r>
      <w:r>
        <w:rPr>
          <w:rFonts w:eastAsia="Calibri" w:cstheme="minorHAnsi"/>
          <w:noProof/>
        </w:rPr>
        <w:t xml:space="preserve">dobička v letu 2021 </w:t>
      </w:r>
      <w:r w:rsidRPr="008C7211">
        <w:rPr>
          <w:rFonts w:eastAsia="Calibri" w:cstheme="minorHAnsi"/>
          <w:noProof/>
        </w:rPr>
        <w:t>za leto 20</w:t>
      </w:r>
      <w:r>
        <w:rPr>
          <w:rFonts w:eastAsia="Calibri" w:cstheme="minorHAnsi"/>
          <w:noProof/>
        </w:rPr>
        <w:t>19</w:t>
      </w:r>
      <w:r w:rsidRPr="008C7211">
        <w:rPr>
          <w:rFonts w:eastAsia="Calibri" w:cstheme="minorHAnsi"/>
          <w:noProof/>
        </w:rPr>
        <w:t xml:space="preserve"> </w:t>
      </w:r>
      <w:r>
        <w:rPr>
          <w:rFonts w:eastAsia="Calibri" w:cstheme="minorHAnsi"/>
          <w:noProof/>
        </w:rPr>
        <w:t xml:space="preserve">podjetju </w:t>
      </w:r>
      <w:r w:rsidRPr="008C7211">
        <w:rPr>
          <w:rFonts w:eastAsia="Calibri" w:cstheme="minorHAnsi"/>
          <w:noProof/>
        </w:rPr>
        <w:t xml:space="preserve">ni </w:t>
      </w:r>
      <w:r>
        <w:rPr>
          <w:rFonts w:eastAsia="Calibri" w:cstheme="minorHAnsi"/>
          <w:noProof/>
        </w:rPr>
        <w:t>potrebno</w:t>
      </w:r>
      <w:r w:rsidRPr="008C7211">
        <w:rPr>
          <w:rFonts w:eastAsia="Calibri" w:cstheme="minorHAnsi"/>
          <w:noProof/>
        </w:rPr>
        <w:t xml:space="preserve"> vrniti </w:t>
      </w:r>
      <w:r>
        <w:rPr>
          <w:rFonts w:eastAsia="Calibri" w:cstheme="minorHAnsi"/>
          <w:noProof/>
        </w:rPr>
        <w:t xml:space="preserve">pomoči </w:t>
      </w:r>
      <w:r w:rsidRPr="00967FE8">
        <w:rPr>
          <w:rFonts w:eastAsia="Calibri" w:cstheme="minorHAnsi"/>
          <w:noProof/>
        </w:rPr>
        <w:t>v obliki povračila nadomestila plače na začasnem čakanju na delo</w:t>
      </w:r>
      <w:r w:rsidRPr="008C7211">
        <w:rPr>
          <w:rFonts w:eastAsia="Calibri" w:cstheme="minorHAnsi"/>
          <w:noProof/>
        </w:rPr>
        <w:t xml:space="preserve">, ki </w:t>
      </w:r>
      <w:r>
        <w:rPr>
          <w:rFonts w:eastAsia="Calibri" w:cstheme="minorHAnsi"/>
          <w:noProof/>
        </w:rPr>
        <w:t>jih je prejelo</w:t>
      </w:r>
      <w:r w:rsidRPr="008C7211">
        <w:rPr>
          <w:rFonts w:eastAsia="Calibri" w:cstheme="minorHAnsi"/>
          <w:noProof/>
        </w:rPr>
        <w:t xml:space="preserve"> od Zavoda za zaposlovanje </w:t>
      </w:r>
      <w:r w:rsidRPr="00967FE8">
        <w:rPr>
          <w:rFonts w:eastAsia="Calibri" w:cstheme="minorHAnsi"/>
          <w:noProof/>
        </w:rPr>
        <w:t>za obdobje junij 2020</w:t>
      </w:r>
      <w:r>
        <w:rPr>
          <w:rFonts w:eastAsia="Calibri" w:cstheme="minorHAnsi"/>
          <w:noProof/>
        </w:rPr>
        <w:t xml:space="preserve"> do december 2020</w:t>
      </w:r>
      <w:r w:rsidRPr="008C7211">
        <w:rPr>
          <w:rFonts w:eastAsia="Calibri" w:cstheme="minorHAnsi"/>
          <w:noProof/>
        </w:rPr>
        <w:t>.</w:t>
      </w:r>
    </w:p>
    <w:p w14:paraId="7DD382B8" w14:textId="77777777" w:rsidR="00A25D96" w:rsidRPr="007E160E" w:rsidRDefault="00A25D96" w:rsidP="007E160E">
      <w:pPr>
        <w:jc w:val="both"/>
        <w:rPr>
          <w:rFonts w:eastAsia="Calibri" w:cstheme="minorHAnsi"/>
          <w:noProof/>
          <w:lang w:eastAsia="sl-SI"/>
        </w:rPr>
      </w:pPr>
    </w:p>
    <w:p w14:paraId="3C0E754A" w14:textId="77777777" w:rsidR="007E160E" w:rsidRDefault="007E160E" w:rsidP="007E160E">
      <w:pPr>
        <w:pStyle w:val="Naslov1"/>
        <w:numPr>
          <w:ilvl w:val="0"/>
          <w:numId w:val="21"/>
        </w:numPr>
        <w:rPr>
          <w:rFonts w:asciiTheme="minorHAnsi" w:eastAsia="Calibri" w:hAnsiTheme="minorHAnsi" w:cstheme="minorHAnsi"/>
          <w:b/>
          <w:bCs/>
          <w:noProof/>
          <w:sz w:val="28"/>
          <w:szCs w:val="28"/>
          <w:lang w:eastAsia="sl-SI"/>
        </w:rPr>
      </w:pPr>
      <w:bookmarkStart w:id="34" w:name="_Toc66860561"/>
      <w:r w:rsidRPr="007E160E">
        <w:rPr>
          <w:rFonts w:asciiTheme="minorHAnsi" w:eastAsia="Calibri" w:hAnsiTheme="minorHAnsi" w:cstheme="minorHAnsi"/>
          <w:b/>
          <w:bCs/>
          <w:sz w:val="28"/>
          <w:szCs w:val="28"/>
        </w:rPr>
        <w:t>ZAČASNI</w:t>
      </w:r>
      <w:r w:rsidRPr="007E160E">
        <w:rPr>
          <w:rFonts w:asciiTheme="minorHAnsi" w:eastAsia="Calibri" w:hAnsiTheme="minorHAnsi" w:cstheme="minorHAnsi"/>
          <w:b/>
          <w:bCs/>
          <w:noProof/>
          <w:sz w:val="28"/>
          <w:szCs w:val="28"/>
          <w:lang w:eastAsia="sl-SI"/>
        </w:rPr>
        <w:t xml:space="preserve"> UKREPI ZA VERSKE USLUŽBENCE</w:t>
      </w:r>
      <w:bookmarkEnd w:id="34"/>
    </w:p>
    <w:p w14:paraId="11B65900" w14:textId="77777777" w:rsidR="007E160E" w:rsidRPr="007E160E" w:rsidRDefault="007E160E" w:rsidP="007E160E">
      <w:pPr>
        <w:pStyle w:val="Odstavekseznama"/>
        <w:ind w:left="1080"/>
        <w:rPr>
          <w:lang w:eastAsia="sl-SI"/>
        </w:rPr>
      </w:pPr>
    </w:p>
    <w:p w14:paraId="1B81028F" w14:textId="77777777" w:rsidR="007E160E" w:rsidRPr="007E160E" w:rsidRDefault="007E160E" w:rsidP="00A25D96">
      <w:pPr>
        <w:pStyle w:val="Naslov2"/>
        <w:numPr>
          <w:ilvl w:val="0"/>
          <w:numId w:val="45"/>
        </w:numPr>
        <w:rPr>
          <w:rFonts w:asciiTheme="minorHAnsi" w:eastAsia="Calibri" w:hAnsiTheme="minorHAnsi" w:cstheme="minorHAnsi"/>
          <w:b/>
          <w:sz w:val="24"/>
          <w:szCs w:val="24"/>
          <w:lang w:eastAsia="sl-SI"/>
        </w:rPr>
      </w:pPr>
      <w:bookmarkStart w:id="35" w:name="_Toc66860562"/>
      <w:r w:rsidRPr="007E160E">
        <w:rPr>
          <w:rFonts w:asciiTheme="minorHAnsi" w:eastAsia="Calibri" w:hAnsiTheme="minorHAnsi" w:cstheme="minorHAnsi"/>
          <w:b/>
          <w:sz w:val="24"/>
          <w:szCs w:val="24"/>
          <w:lang w:eastAsia="sl-SI"/>
        </w:rPr>
        <w:t>Ali so verski uslužbenci upravičeni do pomoči v obliki mesečnega temeljnega dohodka?</w:t>
      </w:r>
      <w:bookmarkEnd w:id="35"/>
      <w:r w:rsidRPr="007E160E">
        <w:rPr>
          <w:rFonts w:asciiTheme="minorHAnsi" w:eastAsia="Calibri" w:hAnsiTheme="minorHAnsi" w:cstheme="minorHAnsi"/>
          <w:b/>
          <w:sz w:val="24"/>
          <w:szCs w:val="24"/>
          <w:lang w:eastAsia="sl-SI"/>
        </w:rPr>
        <w:t xml:space="preserve"> </w:t>
      </w:r>
    </w:p>
    <w:p w14:paraId="3F4BEC36" w14:textId="77777777" w:rsidR="007E160E" w:rsidRPr="007E160E" w:rsidRDefault="007E160E" w:rsidP="007E160E">
      <w:pPr>
        <w:jc w:val="both"/>
        <w:rPr>
          <w:rFonts w:eastAsia="Calibri" w:cstheme="minorHAnsi"/>
          <w:noProof/>
          <w:lang w:eastAsia="sl-SI"/>
        </w:rPr>
      </w:pPr>
      <w:r w:rsidRPr="007E160E">
        <w:rPr>
          <w:rFonts w:eastAsia="Calibri" w:cstheme="minorHAnsi"/>
          <w:noProof/>
          <w:lang w:eastAsia="sl-SI"/>
        </w:rPr>
        <w:t>Da. V skladu s 111. členom ZIUPOPDVE je upravičenec do izredne pomoči v obliki mesečnega temeljnega dohodka tudi verski uslužbenec registrirane cerkve ali druge verske skupnosti, ki je na dan 1. oktobra 2020 vključen v obvezno pokojninsko in invalidsko zavarovanje na podlagi šestega odstavka 19. člena ZPIZ-2 in ima na podlagi 27. člena Zakona o verski svobodi pravico do namenske državne finančne pomoči iz državnega proračuna za pokritje prispevkov za socialno varnost in ki dejavnosti zaradi posledic epidemije COVID-19 ne more opravljati ali jo opravlja v bistveno zmanjšanem obsegu.</w:t>
      </w:r>
    </w:p>
    <w:p w14:paraId="64AC8CC4" w14:textId="5B15B077" w:rsidR="00A81701" w:rsidRPr="007E160E" w:rsidRDefault="007E160E" w:rsidP="007E160E">
      <w:pPr>
        <w:jc w:val="both"/>
        <w:rPr>
          <w:rFonts w:eastAsia="Calibri" w:cstheme="minorHAnsi"/>
          <w:noProof/>
          <w:lang w:eastAsia="sl-SI"/>
        </w:rPr>
      </w:pPr>
      <w:r w:rsidRPr="007E160E">
        <w:rPr>
          <w:rFonts w:eastAsia="Calibri" w:cstheme="minorHAnsi"/>
          <w:noProof/>
          <w:lang w:eastAsia="sl-SI"/>
        </w:rPr>
        <w:lastRenderedPageBreak/>
        <w:t>Izredna pomoč v obliki mesečnega temeljnega dohodka iz prejšnjega odstavka znaša 700 eurov na mesec za oktober, november in december 2020.</w:t>
      </w:r>
    </w:p>
    <w:p w14:paraId="2FB2DA26" w14:textId="77777777" w:rsidR="007E160E" w:rsidRDefault="007E160E" w:rsidP="007E160E">
      <w:pPr>
        <w:pStyle w:val="Naslov1"/>
        <w:numPr>
          <w:ilvl w:val="0"/>
          <w:numId w:val="21"/>
        </w:numPr>
        <w:rPr>
          <w:rFonts w:asciiTheme="minorHAnsi" w:eastAsia="Calibri" w:hAnsiTheme="minorHAnsi" w:cstheme="minorHAnsi"/>
          <w:b/>
          <w:bCs/>
          <w:sz w:val="28"/>
          <w:szCs w:val="28"/>
          <w:lang w:eastAsia="sl-SI"/>
        </w:rPr>
      </w:pPr>
      <w:bookmarkStart w:id="36" w:name="_Toc66860563"/>
      <w:r w:rsidRPr="007E160E">
        <w:rPr>
          <w:rFonts w:asciiTheme="minorHAnsi" w:eastAsia="Calibri" w:hAnsiTheme="minorHAnsi" w:cstheme="minorHAnsi"/>
          <w:b/>
          <w:bCs/>
          <w:sz w:val="28"/>
          <w:szCs w:val="28"/>
          <w:lang w:eastAsia="sl-SI"/>
        </w:rPr>
        <w:t>ZAČASNI UKREP NA PODROČJU NAKUPA HITRIH TESTOV (pomoč za izvedbo antigenskih hitrih testov na virus SARS-CoV-2)</w:t>
      </w:r>
      <w:bookmarkEnd w:id="36"/>
    </w:p>
    <w:p w14:paraId="7B67C056" w14:textId="77777777" w:rsidR="007E160E" w:rsidRPr="007E160E" w:rsidRDefault="007E160E" w:rsidP="007E160E">
      <w:pPr>
        <w:pStyle w:val="Odstavekseznama"/>
        <w:ind w:left="1080"/>
        <w:rPr>
          <w:lang w:eastAsia="sl-SI"/>
        </w:rPr>
      </w:pPr>
    </w:p>
    <w:p w14:paraId="564AAFF5" w14:textId="77777777" w:rsidR="007E160E" w:rsidRPr="007E160E" w:rsidRDefault="007E160E" w:rsidP="007E160E">
      <w:pPr>
        <w:spacing w:after="0" w:line="240" w:lineRule="auto"/>
        <w:jc w:val="both"/>
        <w:rPr>
          <w:rFonts w:eastAsia="Calibri" w:cstheme="minorHAnsi"/>
          <w:b/>
          <w:bCs/>
          <w:lang w:eastAsia="sl-SI"/>
        </w:rPr>
      </w:pPr>
    </w:p>
    <w:p w14:paraId="0A4D28A4" w14:textId="77777777" w:rsidR="007E160E" w:rsidRPr="007E160E" w:rsidRDefault="007E160E" w:rsidP="00A25D96">
      <w:pPr>
        <w:pStyle w:val="Naslov2"/>
        <w:numPr>
          <w:ilvl w:val="0"/>
          <w:numId w:val="45"/>
        </w:numPr>
        <w:rPr>
          <w:rFonts w:asciiTheme="minorHAnsi" w:eastAsia="Calibri" w:hAnsiTheme="minorHAnsi" w:cstheme="minorHAnsi"/>
          <w:b/>
          <w:bCs/>
          <w:sz w:val="24"/>
          <w:szCs w:val="24"/>
        </w:rPr>
      </w:pPr>
      <w:bookmarkStart w:id="37" w:name="_Toc66860564"/>
      <w:r w:rsidRPr="007E160E">
        <w:rPr>
          <w:rFonts w:asciiTheme="minorHAnsi" w:eastAsia="Calibri" w:hAnsiTheme="minorHAnsi" w:cstheme="minorHAnsi"/>
          <w:b/>
          <w:bCs/>
          <w:sz w:val="24"/>
          <w:szCs w:val="24"/>
        </w:rPr>
        <w:t xml:space="preserve">Kdo je </w:t>
      </w:r>
      <w:r w:rsidRPr="007E160E">
        <w:rPr>
          <w:rFonts w:asciiTheme="minorHAnsi" w:eastAsia="Calibri" w:hAnsiTheme="minorHAnsi" w:cstheme="minorHAnsi"/>
          <w:b/>
          <w:bCs/>
          <w:noProof/>
          <w:sz w:val="24"/>
          <w:szCs w:val="24"/>
          <w:lang w:eastAsia="sl-SI"/>
        </w:rPr>
        <w:t>upravičenec</w:t>
      </w:r>
      <w:r w:rsidRPr="007E160E">
        <w:rPr>
          <w:rFonts w:asciiTheme="minorHAnsi" w:eastAsia="Calibri" w:hAnsiTheme="minorHAnsi" w:cstheme="minorHAnsi"/>
          <w:b/>
          <w:bCs/>
          <w:sz w:val="24"/>
          <w:szCs w:val="24"/>
        </w:rPr>
        <w:t xml:space="preserve"> do pomoči za izvedbo antigenskih hitrih testov na virus SARS-CoV-2 (v nadaljnjem besedilu: hitri test)?</w:t>
      </w:r>
      <w:bookmarkEnd w:id="37"/>
    </w:p>
    <w:p w14:paraId="4D1CDEDD" w14:textId="77777777" w:rsidR="007E160E" w:rsidRPr="007E160E" w:rsidRDefault="007E160E" w:rsidP="007E160E">
      <w:pPr>
        <w:jc w:val="both"/>
        <w:rPr>
          <w:rFonts w:eastAsia="Calibri" w:cstheme="minorHAnsi"/>
          <w:noProof/>
        </w:rPr>
      </w:pPr>
      <w:r w:rsidRPr="007E160E">
        <w:rPr>
          <w:rFonts w:eastAsia="Calibri" w:cstheme="minorHAnsi"/>
          <w:noProof/>
        </w:rPr>
        <w:t xml:space="preserve">Upravičenec do pomoči za izvedbo antigenskih hitrih testov na virus SARS-CoV-2  je pravna ali fizična oseba, ki je organizirana kot gospodarska družba, samostojni podjetnik posameznik ali zadruga. </w:t>
      </w:r>
    </w:p>
    <w:p w14:paraId="679EA278" w14:textId="77777777" w:rsidR="007E160E" w:rsidRPr="007E160E" w:rsidRDefault="007E160E" w:rsidP="00A25D96">
      <w:pPr>
        <w:pStyle w:val="Naslov2"/>
        <w:numPr>
          <w:ilvl w:val="0"/>
          <w:numId w:val="45"/>
        </w:numPr>
        <w:rPr>
          <w:rFonts w:asciiTheme="minorHAnsi" w:eastAsia="Calibri" w:hAnsiTheme="minorHAnsi" w:cstheme="minorHAnsi"/>
          <w:b/>
          <w:sz w:val="24"/>
          <w:szCs w:val="24"/>
        </w:rPr>
      </w:pPr>
      <w:bookmarkStart w:id="38" w:name="_Toc66860565"/>
      <w:r w:rsidRPr="007E160E">
        <w:rPr>
          <w:rFonts w:asciiTheme="minorHAnsi" w:eastAsia="Calibri" w:hAnsiTheme="minorHAnsi" w:cstheme="minorHAnsi"/>
          <w:b/>
          <w:bCs/>
          <w:sz w:val="24"/>
          <w:szCs w:val="24"/>
        </w:rPr>
        <w:t>Kolikšna</w:t>
      </w:r>
      <w:r w:rsidRPr="007E160E">
        <w:rPr>
          <w:rFonts w:asciiTheme="minorHAnsi" w:eastAsia="Calibri" w:hAnsiTheme="minorHAnsi" w:cstheme="minorHAnsi"/>
          <w:b/>
          <w:sz w:val="24"/>
          <w:szCs w:val="24"/>
        </w:rPr>
        <w:t xml:space="preserve"> je višina pomoči za izvedbo hitrih testov?</w:t>
      </w:r>
      <w:bookmarkEnd w:id="38"/>
    </w:p>
    <w:p w14:paraId="4BCBBBCC" w14:textId="77777777" w:rsidR="007E160E" w:rsidRPr="007E160E" w:rsidRDefault="007E160E" w:rsidP="007E160E">
      <w:pPr>
        <w:jc w:val="both"/>
        <w:rPr>
          <w:rFonts w:eastAsia="Calibri" w:cstheme="minorHAnsi"/>
          <w:noProof/>
        </w:rPr>
      </w:pPr>
      <w:r w:rsidRPr="007E160E">
        <w:rPr>
          <w:rFonts w:eastAsia="Calibri" w:cstheme="minorHAnsi"/>
          <w:noProof/>
        </w:rPr>
        <w:t>Upravičenec je upravičen do pomoči za izvedbo hitrih testov v višini 40 eurov na zaposlenega na dan oddaje vloge.</w:t>
      </w:r>
    </w:p>
    <w:p w14:paraId="61F051A8" w14:textId="77777777" w:rsidR="007E160E" w:rsidRPr="007E160E" w:rsidRDefault="007E160E" w:rsidP="00A25D96">
      <w:pPr>
        <w:pStyle w:val="Naslov2"/>
        <w:numPr>
          <w:ilvl w:val="0"/>
          <w:numId w:val="45"/>
        </w:numPr>
        <w:rPr>
          <w:rFonts w:asciiTheme="minorHAnsi" w:eastAsia="Calibri" w:hAnsiTheme="minorHAnsi" w:cstheme="minorHAnsi"/>
          <w:b/>
          <w:sz w:val="24"/>
          <w:szCs w:val="24"/>
        </w:rPr>
      </w:pPr>
      <w:bookmarkStart w:id="39" w:name="_Toc66860566"/>
      <w:r w:rsidRPr="007E160E">
        <w:rPr>
          <w:rFonts w:asciiTheme="minorHAnsi" w:eastAsia="Calibri" w:hAnsiTheme="minorHAnsi" w:cstheme="minorHAnsi"/>
          <w:b/>
          <w:bCs/>
          <w:sz w:val="24"/>
          <w:szCs w:val="24"/>
        </w:rPr>
        <w:t>Ali</w:t>
      </w:r>
      <w:r w:rsidRPr="007E160E">
        <w:rPr>
          <w:rFonts w:asciiTheme="minorHAnsi" w:eastAsia="Calibri" w:hAnsiTheme="minorHAnsi" w:cstheme="minorHAnsi"/>
          <w:b/>
          <w:sz w:val="24"/>
          <w:szCs w:val="24"/>
        </w:rPr>
        <w:t xml:space="preserve"> je oseba, ki ne izpolnjuje obveznih dajatev in drugih denarnih nedavčnih obveznosti, upravičena do pomoči za izvedbo hitrih testov?</w:t>
      </w:r>
      <w:bookmarkEnd w:id="39"/>
    </w:p>
    <w:p w14:paraId="5B797DFC" w14:textId="77777777" w:rsidR="007E160E" w:rsidRPr="007E160E" w:rsidRDefault="007E160E" w:rsidP="007E160E">
      <w:pPr>
        <w:jc w:val="both"/>
        <w:rPr>
          <w:rFonts w:eastAsia="Calibri" w:cstheme="minorHAnsi"/>
          <w:noProof/>
        </w:rPr>
      </w:pPr>
      <w:r w:rsidRPr="007E160E">
        <w:rPr>
          <w:rFonts w:eastAsia="Calibri" w:cstheme="minorHAnsi"/>
          <w:noProof/>
        </w:rPr>
        <w:t>Do pomoči za izvedbo hitrih testov ni upravičena oseba, ki ne izpolnjuje obveznih dajatev in drugih denarnih nedavčnih obveznosti v skladu z zakonom, ki ureja finančno upravo, ki jih pobira davčni organ, če ima na dan vloge neporavnane zapadle davčne obveznosti ali druge denarne davčne obveznosti v višini večji od 5.000 eurov.</w:t>
      </w:r>
    </w:p>
    <w:p w14:paraId="5EE31239" w14:textId="77777777" w:rsidR="007E160E" w:rsidRPr="007E160E" w:rsidRDefault="007E160E" w:rsidP="00A25D96">
      <w:pPr>
        <w:pStyle w:val="Naslov2"/>
        <w:numPr>
          <w:ilvl w:val="0"/>
          <w:numId w:val="45"/>
        </w:numPr>
        <w:rPr>
          <w:rFonts w:asciiTheme="minorHAnsi" w:eastAsia="Calibri" w:hAnsiTheme="minorHAnsi" w:cstheme="minorHAnsi"/>
          <w:b/>
          <w:sz w:val="24"/>
          <w:szCs w:val="24"/>
        </w:rPr>
      </w:pPr>
      <w:bookmarkStart w:id="40" w:name="_Toc66860567"/>
      <w:r w:rsidRPr="007E160E">
        <w:rPr>
          <w:rFonts w:asciiTheme="minorHAnsi" w:eastAsia="Calibri" w:hAnsiTheme="minorHAnsi" w:cstheme="minorHAnsi"/>
          <w:b/>
          <w:bCs/>
          <w:sz w:val="24"/>
          <w:szCs w:val="24"/>
        </w:rPr>
        <w:t>Kdo</w:t>
      </w:r>
      <w:r w:rsidRPr="007E160E">
        <w:rPr>
          <w:rFonts w:asciiTheme="minorHAnsi" w:eastAsia="Calibri" w:hAnsiTheme="minorHAnsi" w:cstheme="minorHAnsi"/>
          <w:b/>
          <w:sz w:val="24"/>
          <w:szCs w:val="24"/>
        </w:rPr>
        <w:t xml:space="preserve"> je odgovoren za namensko porabo sredstev?</w:t>
      </w:r>
      <w:bookmarkEnd w:id="40"/>
    </w:p>
    <w:p w14:paraId="483F0134" w14:textId="77777777" w:rsidR="007E160E" w:rsidRPr="007E160E" w:rsidRDefault="007E160E" w:rsidP="007E160E">
      <w:pPr>
        <w:jc w:val="both"/>
        <w:rPr>
          <w:rFonts w:eastAsia="Calibri" w:cstheme="minorHAnsi"/>
          <w:noProof/>
        </w:rPr>
      </w:pPr>
      <w:r w:rsidRPr="007E160E">
        <w:rPr>
          <w:rFonts w:eastAsia="Calibri" w:cstheme="minorHAnsi"/>
          <w:noProof/>
        </w:rPr>
        <w:t>Za namensko porabo sredstev je odgovoren upravičenec, ki sredstva lahko nameni izključno za izvedbo hitrih testov (za testiranje zaposlenih).</w:t>
      </w:r>
    </w:p>
    <w:p w14:paraId="341E0255" w14:textId="2458903D" w:rsidR="007E160E" w:rsidRPr="007E160E" w:rsidRDefault="007E160E" w:rsidP="00A25D96">
      <w:pPr>
        <w:pStyle w:val="Naslov2"/>
        <w:numPr>
          <w:ilvl w:val="0"/>
          <w:numId w:val="45"/>
        </w:numPr>
        <w:rPr>
          <w:rFonts w:asciiTheme="minorHAnsi" w:eastAsia="Calibri" w:hAnsiTheme="minorHAnsi" w:cstheme="minorHAnsi"/>
          <w:b/>
          <w:sz w:val="24"/>
          <w:szCs w:val="24"/>
        </w:rPr>
      </w:pPr>
      <w:bookmarkStart w:id="41" w:name="_Toc66860568"/>
      <w:r w:rsidRPr="007E160E">
        <w:rPr>
          <w:rFonts w:asciiTheme="minorHAnsi" w:eastAsia="Calibri" w:hAnsiTheme="minorHAnsi" w:cstheme="minorHAnsi"/>
          <w:b/>
          <w:bCs/>
          <w:sz w:val="24"/>
          <w:szCs w:val="24"/>
        </w:rPr>
        <w:t>Kdo</w:t>
      </w:r>
      <w:r w:rsidRPr="007E160E">
        <w:rPr>
          <w:rFonts w:asciiTheme="minorHAnsi" w:eastAsia="Calibri" w:hAnsiTheme="minorHAnsi" w:cstheme="minorHAnsi"/>
          <w:b/>
          <w:sz w:val="24"/>
          <w:szCs w:val="24"/>
        </w:rPr>
        <w:t xml:space="preserve"> lahko izvaja hitre teste</w:t>
      </w:r>
      <w:r w:rsidR="0013509C">
        <w:rPr>
          <w:rFonts w:asciiTheme="minorHAnsi" w:eastAsia="Calibri" w:hAnsiTheme="minorHAnsi" w:cstheme="minorHAnsi"/>
          <w:b/>
          <w:sz w:val="24"/>
          <w:szCs w:val="24"/>
        </w:rPr>
        <w:t xml:space="preserve"> (kdo je ustrezen izvajalec testiranja)</w:t>
      </w:r>
      <w:r w:rsidRPr="007E160E">
        <w:rPr>
          <w:rFonts w:asciiTheme="minorHAnsi" w:eastAsia="Calibri" w:hAnsiTheme="minorHAnsi" w:cstheme="minorHAnsi"/>
          <w:b/>
          <w:sz w:val="24"/>
          <w:szCs w:val="24"/>
        </w:rPr>
        <w:t>?</w:t>
      </w:r>
      <w:bookmarkEnd w:id="41"/>
    </w:p>
    <w:p w14:paraId="7E4C3391" w14:textId="28CE4EAE" w:rsidR="007E160E" w:rsidRPr="007E160E" w:rsidRDefault="007E160E" w:rsidP="007E160E">
      <w:pPr>
        <w:jc w:val="both"/>
        <w:rPr>
          <w:rFonts w:eastAsia="Calibri" w:cstheme="minorHAnsi"/>
          <w:noProof/>
        </w:rPr>
      </w:pPr>
      <w:r w:rsidRPr="007E160E">
        <w:rPr>
          <w:rFonts w:eastAsia="Calibri" w:cstheme="minorHAnsi"/>
          <w:noProof/>
        </w:rPr>
        <w:t>Hitre teste lahko izvedejo izvajalci zdravstvene dejavnosti</w:t>
      </w:r>
      <w:r w:rsidR="0013509C">
        <w:rPr>
          <w:rFonts w:eastAsia="Calibri" w:cstheme="minorHAnsi"/>
          <w:noProof/>
        </w:rPr>
        <w:t>,</w:t>
      </w:r>
      <w:r w:rsidR="0013509C" w:rsidRPr="0013509C">
        <w:rPr>
          <w:rFonts w:ascii="Arial" w:hAnsi="Arial" w:cs="Arial"/>
          <w:color w:val="222222"/>
          <w:shd w:val="clear" w:color="auto" w:fill="FFFFFF"/>
        </w:rPr>
        <w:t xml:space="preserve"> </w:t>
      </w:r>
      <w:r w:rsidR="0013509C" w:rsidRPr="0013509C">
        <w:rPr>
          <w:rFonts w:eastAsia="Calibri" w:cstheme="minorHAnsi"/>
          <w:noProof/>
        </w:rPr>
        <w:t>pri čemer odvzem brisa opravlja le zdravstveni delavec oziroma druga oseba, ki dela pri tem izvajalcu s pridobljenimi kompetencami za odvzem brisa. Izvajalci zdravstvene dejavnosti so lahko javni in zasebni (več o pogojih je navedeno na spletni strani: </w:t>
      </w:r>
      <w:hyperlink r:id="rId15" w:tgtFrame="_blank" w:history="1">
        <w:r w:rsidR="0013509C" w:rsidRPr="0013509C">
          <w:rPr>
            <w:rStyle w:val="Hiperpovezava"/>
            <w:rFonts w:eastAsia="Calibri" w:cstheme="minorHAnsi"/>
            <w:noProof/>
          </w:rPr>
          <w:t>https://www.gov.si/teme/izvajanje-zdravstvene-dejavnosti/</w:t>
        </w:r>
      </w:hyperlink>
      <w:r w:rsidR="0013509C" w:rsidRPr="0013509C">
        <w:rPr>
          <w:rFonts w:eastAsia="Calibri" w:cstheme="minorHAnsi"/>
          <w:noProof/>
        </w:rPr>
        <w:t>). Vsi izvajalci zdravstvene dejavnosti (javni in zasebni) - na primarni, sekundarni in terciarni ravni - morajo pridobiti dovoljenje za opravljanje zdravstvene dejavnosti ali odločbo o vpisu v register zasebnih zdravstvenih delavcev</w:t>
      </w:r>
      <w:r w:rsidR="0013509C">
        <w:rPr>
          <w:rFonts w:eastAsia="Calibri" w:cstheme="minorHAnsi"/>
          <w:noProof/>
        </w:rPr>
        <w:t xml:space="preserve">. </w:t>
      </w:r>
    </w:p>
    <w:p w14:paraId="4C6346D3" w14:textId="77777777" w:rsidR="007E160E" w:rsidRPr="007E160E" w:rsidRDefault="007E160E" w:rsidP="00A25D96">
      <w:pPr>
        <w:pStyle w:val="Naslov2"/>
        <w:numPr>
          <w:ilvl w:val="0"/>
          <w:numId w:val="45"/>
        </w:numPr>
        <w:rPr>
          <w:rFonts w:asciiTheme="minorHAnsi" w:eastAsia="Calibri" w:hAnsiTheme="minorHAnsi" w:cstheme="minorHAnsi"/>
          <w:b/>
          <w:sz w:val="24"/>
          <w:szCs w:val="24"/>
        </w:rPr>
      </w:pPr>
      <w:bookmarkStart w:id="42" w:name="_Toc66860569"/>
      <w:r w:rsidRPr="007E160E">
        <w:rPr>
          <w:rFonts w:asciiTheme="minorHAnsi" w:eastAsia="Calibri" w:hAnsiTheme="minorHAnsi" w:cstheme="minorHAnsi"/>
          <w:b/>
          <w:bCs/>
          <w:sz w:val="24"/>
          <w:szCs w:val="24"/>
        </w:rPr>
        <w:t>Kje</w:t>
      </w:r>
      <w:r w:rsidRPr="007E160E">
        <w:rPr>
          <w:rFonts w:asciiTheme="minorHAnsi" w:eastAsia="Calibri" w:hAnsiTheme="minorHAnsi" w:cstheme="minorHAnsi"/>
          <w:b/>
          <w:sz w:val="24"/>
          <w:szCs w:val="24"/>
        </w:rPr>
        <w:t xml:space="preserve"> lahko upravičenec predloži vlogo za izplačilo pomoči za izvedbo hitrih testov?</w:t>
      </w:r>
      <w:bookmarkEnd w:id="42"/>
    </w:p>
    <w:p w14:paraId="17A0DDF4" w14:textId="77777777" w:rsidR="007E160E" w:rsidRPr="007E160E" w:rsidRDefault="007E160E" w:rsidP="007E160E">
      <w:pPr>
        <w:jc w:val="both"/>
        <w:rPr>
          <w:rFonts w:eastAsia="Calibri" w:cstheme="minorHAnsi"/>
          <w:noProof/>
        </w:rPr>
      </w:pPr>
      <w:r w:rsidRPr="007E160E">
        <w:rPr>
          <w:rFonts w:eastAsia="Calibri" w:cstheme="minorHAnsi"/>
          <w:noProof/>
        </w:rPr>
        <w:t>Preko informacijskega sistema FURS se za izplačilo pomoči za izvedbo hitrih testov predloži izjava, s katero predlagatelj potrjuje, da je upravičenec.</w:t>
      </w:r>
    </w:p>
    <w:p w14:paraId="116F9031" w14:textId="77777777" w:rsidR="007E160E" w:rsidRPr="007E160E" w:rsidRDefault="007E160E" w:rsidP="00A25D96">
      <w:pPr>
        <w:pStyle w:val="Naslov2"/>
        <w:numPr>
          <w:ilvl w:val="0"/>
          <w:numId w:val="45"/>
        </w:numPr>
        <w:rPr>
          <w:rFonts w:asciiTheme="minorHAnsi" w:eastAsia="Calibri" w:hAnsiTheme="minorHAnsi" w:cstheme="minorHAnsi"/>
          <w:b/>
          <w:sz w:val="24"/>
          <w:szCs w:val="24"/>
        </w:rPr>
      </w:pPr>
      <w:bookmarkStart w:id="43" w:name="_Toc66860570"/>
      <w:r w:rsidRPr="007E160E">
        <w:rPr>
          <w:rFonts w:asciiTheme="minorHAnsi" w:eastAsia="Calibri" w:hAnsiTheme="minorHAnsi" w:cstheme="minorHAnsi"/>
          <w:b/>
          <w:sz w:val="24"/>
          <w:szCs w:val="24"/>
        </w:rPr>
        <w:t>V kolikšnem času mora upravičenec predložiti izjavo?</w:t>
      </w:r>
      <w:bookmarkEnd w:id="43"/>
    </w:p>
    <w:p w14:paraId="7FFB6444" w14:textId="77777777" w:rsidR="007E160E" w:rsidRPr="007E160E" w:rsidRDefault="007E160E" w:rsidP="007E160E">
      <w:pPr>
        <w:jc w:val="both"/>
        <w:rPr>
          <w:rFonts w:eastAsia="Calibri" w:cstheme="minorHAnsi"/>
          <w:noProof/>
        </w:rPr>
      </w:pPr>
      <w:r w:rsidRPr="007E160E">
        <w:rPr>
          <w:rFonts w:eastAsia="Calibri" w:cstheme="minorHAnsi"/>
          <w:noProof/>
        </w:rPr>
        <w:t xml:space="preserve">Upravičenec mora predložiti izjavo najkasneje v tridesetih dneh od uveljavitve tega zakona. </w:t>
      </w:r>
    </w:p>
    <w:p w14:paraId="6A4274F2" w14:textId="77777777" w:rsidR="007E160E" w:rsidRPr="007E160E" w:rsidRDefault="007E160E" w:rsidP="00A25D96">
      <w:pPr>
        <w:pStyle w:val="Naslov2"/>
        <w:numPr>
          <w:ilvl w:val="0"/>
          <w:numId w:val="45"/>
        </w:numPr>
        <w:rPr>
          <w:rFonts w:asciiTheme="minorHAnsi" w:eastAsia="Calibri" w:hAnsiTheme="minorHAnsi" w:cstheme="minorHAnsi"/>
          <w:b/>
          <w:sz w:val="24"/>
          <w:szCs w:val="24"/>
        </w:rPr>
      </w:pPr>
      <w:bookmarkStart w:id="44" w:name="_Toc66860571"/>
      <w:r w:rsidRPr="007E160E">
        <w:rPr>
          <w:rFonts w:asciiTheme="minorHAnsi" w:eastAsia="Calibri" w:hAnsiTheme="minorHAnsi" w:cstheme="minorHAnsi"/>
          <w:b/>
          <w:sz w:val="24"/>
          <w:szCs w:val="24"/>
        </w:rPr>
        <w:t>Kako postopa upravičenec, ki je uveljavil pomoč za izvedbo hitrih testov in naknadno ugotovi, da ni izpolnjeval pogojev za pridobitev pomoči za izvedbo hitrih testov ali sredstev ni namensko porabil?</w:t>
      </w:r>
      <w:bookmarkEnd w:id="44"/>
    </w:p>
    <w:p w14:paraId="128D45A7" w14:textId="77777777" w:rsidR="007E160E" w:rsidRPr="007E160E" w:rsidRDefault="007E160E" w:rsidP="007E160E">
      <w:pPr>
        <w:jc w:val="both"/>
        <w:rPr>
          <w:rFonts w:eastAsia="Calibri" w:cstheme="minorHAnsi"/>
          <w:noProof/>
        </w:rPr>
      </w:pPr>
      <w:r w:rsidRPr="007E160E">
        <w:rPr>
          <w:rFonts w:eastAsia="Calibri" w:cstheme="minorHAnsi"/>
          <w:noProof/>
        </w:rPr>
        <w:t xml:space="preserve">Upravičenec, ki je uveljavil pomoč za izvedbo hitrih testov, in naknadno ugotovi, da ni izpolnjeval pogojev za njeno pridobitev ali sredstev ni namensko porabil za izvedbo hitrih testov, o tem obvesti FURS in vrne znesek prejete pomoči v 30 dneh od vročitve odločbe. </w:t>
      </w:r>
    </w:p>
    <w:p w14:paraId="50B5D40F" w14:textId="77777777" w:rsidR="007E160E" w:rsidRPr="007E160E" w:rsidRDefault="007E160E" w:rsidP="00A25D96">
      <w:pPr>
        <w:pStyle w:val="Naslov2"/>
        <w:numPr>
          <w:ilvl w:val="0"/>
          <w:numId w:val="45"/>
        </w:numPr>
        <w:rPr>
          <w:rFonts w:asciiTheme="minorHAnsi" w:eastAsia="Calibri" w:hAnsiTheme="minorHAnsi" w:cstheme="minorHAnsi"/>
          <w:b/>
          <w:sz w:val="24"/>
          <w:szCs w:val="24"/>
        </w:rPr>
      </w:pPr>
      <w:bookmarkStart w:id="45" w:name="_Toc66860572"/>
      <w:r w:rsidRPr="007E160E">
        <w:rPr>
          <w:rFonts w:asciiTheme="minorHAnsi" w:eastAsia="Calibri" w:hAnsiTheme="minorHAnsi" w:cstheme="minorHAnsi"/>
          <w:b/>
          <w:sz w:val="24"/>
          <w:szCs w:val="24"/>
        </w:rPr>
        <w:lastRenderedPageBreak/>
        <w:t>Kdo izvaja nadzor nad uveljavljanjem pravic in namensko porabo sredstev?</w:t>
      </w:r>
      <w:bookmarkEnd w:id="45"/>
    </w:p>
    <w:p w14:paraId="6A952CB9" w14:textId="68CB90E1" w:rsidR="007E160E" w:rsidRDefault="007E160E" w:rsidP="007E160E">
      <w:pPr>
        <w:jc w:val="both"/>
        <w:rPr>
          <w:rFonts w:eastAsia="Calibri" w:cstheme="minorHAnsi"/>
          <w:noProof/>
        </w:rPr>
      </w:pPr>
      <w:r w:rsidRPr="007E160E">
        <w:rPr>
          <w:rFonts w:eastAsia="Calibri" w:cstheme="minorHAnsi"/>
          <w:noProof/>
        </w:rPr>
        <w:t>Nadzor nad uveljavljanjem pravic in namensko porabo sredstev, izvaja FURS, ki za postopek nadzora smiselno uporabi zakon, ki ureja davčni postopek.</w:t>
      </w:r>
      <w:r w:rsidR="0013509C">
        <w:rPr>
          <w:rFonts w:eastAsia="Calibri" w:cstheme="minorHAnsi"/>
          <w:noProof/>
        </w:rPr>
        <w:t xml:space="preserve"> </w:t>
      </w:r>
      <w:r w:rsidR="0013509C" w:rsidRPr="0013509C">
        <w:rPr>
          <w:rFonts w:eastAsia="Calibri" w:cstheme="minorHAnsi"/>
          <w:noProof/>
        </w:rPr>
        <w:t>V prvi fazi pri oddaji izjave, FURS preverja le število zaposlenih na dan oddaje vloge, naknadno v nadzoru pa preverja namensko porabo sredstev (izvedeno testiranje s strani izvajalca zdravstvene dejavnosti - račun, potrdilo o plačilu, ipd). Ministrstvo za zdravje priporoča, da podjetje od izvajalcev testiranja zahteva vnos podatka o rezultatu testiranja v Centralni register podatkov o pacientu, do katerega lahko dostopajo vsi izvajalci zdravstvene dejavnosti.</w:t>
      </w:r>
    </w:p>
    <w:p w14:paraId="4FC94A7F" w14:textId="77777777" w:rsidR="0013509C" w:rsidRPr="0013509C" w:rsidRDefault="0013509C" w:rsidP="00A25D96">
      <w:pPr>
        <w:pStyle w:val="Odstavekseznama"/>
        <w:numPr>
          <w:ilvl w:val="0"/>
          <w:numId w:val="45"/>
        </w:numPr>
        <w:shd w:val="clear" w:color="auto" w:fill="FFFFFF"/>
        <w:spacing w:after="0" w:line="240" w:lineRule="auto"/>
        <w:rPr>
          <w:rFonts w:ascii="Arial" w:eastAsia="Times New Roman" w:hAnsi="Arial" w:cs="Arial"/>
          <w:color w:val="222222"/>
          <w:sz w:val="24"/>
          <w:szCs w:val="24"/>
          <w:lang w:eastAsia="sl-SI"/>
        </w:rPr>
      </w:pPr>
      <w:bookmarkStart w:id="46" w:name="_Toc66860573"/>
      <w:r w:rsidRPr="0013509C">
        <w:rPr>
          <w:rStyle w:val="Naslov2Znak"/>
          <w:rFonts w:asciiTheme="minorHAnsi" w:hAnsiTheme="minorHAnsi" w:cstheme="minorHAnsi"/>
          <w:b/>
          <w:bCs/>
          <w:sz w:val="24"/>
          <w:szCs w:val="24"/>
          <w:lang w:eastAsia="sl-SI"/>
        </w:rPr>
        <w:t>Ali se subvencionira nabava hitrih testov posamično ali le celotna storitev z izvedbo testiranja?</w:t>
      </w:r>
      <w:bookmarkEnd w:id="46"/>
    </w:p>
    <w:p w14:paraId="3CB7C629" w14:textId="76AC6C72" w:rsidR="0013509C" w:rsidRPr="0013509C" w:rsidRDefault="0013509C" w:rsidP="0013509C">
      <w:pPr>
        <w:shd w:val="clear" w:color="auto" w:fill="FFFFFF"/>
        <w:spacing w:after="0" w:line="240" w:lineRule="auto"/>
        <w:rPr>
          <w:rFonts w:eastAsia="Times New Roman" w:cstheme="minorHAnsi"/>
          <w:color w:val="222222"/>
          <w:lang w:eastAsia="sl-SI"/>
        </w:rPr>
      </w:pPr>
      <w:r w:rsidRPr="0013509C">
        <w:rPr>
          <w:rFonts w:eastAsia="Times New Roman" w:cstheme="minorHAnsi"/>
          <w:color w:val="222222"/>
          <w:lang w:eastAsia="sl-SI"/>
        </w:rPr>
        <w:t>Zakon določa, da se sofinancira izvedba hitrih testov v pavšalu 40 EUR na zaposlenega, kar lahko zajema le nakup hitrih testov ali tudi celotno storitev.</w:t>
      </w:r>
    </w:p>
    <w:p w14:paraId="7139E04B" w14:textId="77777777" w:rsidR="0013509C" w:rsidRPr="0013509C" w:rsidRDefault="0013509C" w:rsidP="0013509C">
      <w:pPr>
        <w:shd w:val="clear" w:color="auto" w:fill="FFFFFF"/>
        <w:spacing w:after="0" w:line="240" w:lineRule="auto"/>
        <w:jc w:val="both"/>
        <w:rPr>
          <w:rFonts w:ascii="Arial" w:eastAsia="Times New Roman" w:hAnsi="Arial" w:cs="Arial"/>
          <w:color w:val="222222"/>
          <w:sz w:val="24"/>
          <w:szCs w:val="24"/>
          <w:lang w:eastAsia="sl-SI"/>
        </w:rPr>
      </w:pPr>
      <w:r w:rsidRPr="0013509C">
        <w:rPr>
          <w:rFonts w:ascii="Arial" w:eastAsia="Times New Roman" w:hAnsi="Arial" w:cs="Arial"/>
          <w:color w:val="222222"/>
          <w:sz w:val="20"/>
          <w:szCs w:val="20"/>
          <w:lang w:eastAsia="sl-SI"/>
        </w:rPr>
        <w:t> </w:t>
      </w:r>
    </w:p>
    <w:p w14:paraId="31AD81F0" w14:textId="77777777" w:rsidR="0013509C" w:rsidRPr="0013509C" w:rsidRDefault="0013509C" w:rsidP="00A25D96">
      <w:pPr>
        <w:pStyle w:val="Odstavekseznama"/>
        <w:numPr>
          <w:ilvl w:val="0"/>
          <w:numId w:val="45"/>
        </w:numPr>
        <w:shd w:val="clear" w:color="auto" w:fill="FFFFFF"/>
        <w:spacing w:after="240" w:line="240" w:lineRule="auto"/>
        <w:rPr>
          <w:rStyle w:val="Naslov2Znak"/>
          <w:rFonts w:ascii="Arial" w:eastAsia="Times New Roman" w:hAnsi="Arial" w:cs="Arial"/>
          <w:color w:val="222222"/>
          <w:sz w:val="24"/>
          <w:szCs w:val="24"/>
          <w:lang w:eastAsia="sl-SI"/>
        </w:rPr>
      </w:pPr>
      <w:bookmarkStart w:id="47" w:name="_Toc66860574"/>
      <w:r w:rsidRPr="0013509C">
        <w:rPr>
          <w:rStyle w:val="Naslov2Znak"/>
          <w:rFonts w:asciiTheme="minorHAnsi" w:hAnsiTheme="minorHAnsi" w:cstheme="minorHAnsi"/>
          <w:b/>
          <w:bCs/>
          <w:sz w:val="24"/>
          <w:szCs w:val="24"/>
          <w:lang w:eastAsia="sl-SI"/>
        </w:rPr>
        <w:t>Ali se mora subvencija za hitro testiranje porabiti za teste, ki bodo izvršeni v prihodnosti ali tudi za teste opravljene od uveljavitve zakona do oddaje izjave ter kakšen je rok za porabo prejetih subvencij?</w:t>
      </w:r>
      <w:bookmarkEnd w:id="47"/>
    </w:p>
    <w:p w14:paraId="4AB18EA2" w14:textId="103739B5" w:rsidR="0013509C" w:rsidRPr="0013509C" w:rsidRDefault="0013509C" w:rsidP="0013509C">
      <w:pPr>
        <w:shd w:val="clear" w:color="auto" w:fill="FFFFFF"/>
        <w:spacing w:after="240" w:line="240" w:lineRule="auto"/>
        <w:ind w:left="450"/>
        <w:rPr>
          <w:rFonts w:ascii="Arial" w:eastAsia="Times New Roman" w:hAnsi="Arial" w:cs="Arial"/>
          <w:color w:val="222222"/>
          <w:sz w:val="24"/>
          <w:szCs w:val="24"/>
          <w:lang w:eastAsia="sl-SI"/>
        </w:rPr>
      </w:pPr>
      <w:r w:rsidRPr="0013509C">
        <w:rPr>
          <w:rFonts w:eastAsia="Times New Roman" w:cstheme="minorHAnsi"/>
          <w:color w:val="222222"/>
          <w:lang w:eastAsia="sl-SI"/>
        </w:rPr>
        <w:t>Upravičenec odda izjavo (v njej se izjavi o številu zaposlenih na dan oddaje vloge, saj je to osnova za višino subvencije) do 30. 1. 2021 in pridobi subvencijo za izvedbo hitrih testov. Zakon ne določa časa porabe sredstev oz. izvedbe testiranj - torej so bili hitri testi lahko izvedeni že v času od uveljavitve zakona (31. 12. 2020) do oddaje izjave, lahko pa se izvajajo tudi kasneje.</w:t>
      </w:r>
    </w:p>
    <w:p w14:paraId="6482035E" w14:textId="77777777" w:rsidR="0013509C" w:rsidRDefault="0013509C" w:rsidP="007E160E">
      <w:pPr>
        <w:jc w:val="both"/>
        <w:rPr>
          <w:rFonts w:eastAsia="Calibri" w:cstheme="minorHAnsi"/>
          <w:noProof/>
        </w:rPr>
      </w:pPr>
    </w:p>
    <w:p w14:paraId="24676374" w14:textId="77777777" w:rsidR="007E160E" w:rsidRDefault="007E160E" w:rsidP="004536DE">
      <w:pPr>
        <w:pStyle w:val="Naslov1"/>
        <w:numPr>
          <w:ilvl w:val="0"/>
          <w:numId w:val="21"/>
        </w:numPr>
        <w:rPr>
          <w:rFonts w:asciiTheme="minorHAnsi" w:eastAsia="Calibri" w:hAnsiTheme="minorHAnsi" w:cstheme="minorHAnsi"/>
          <w:b/>
          <w:bCs/>
          <w:noProof/>
          <w:sz w:val="28"/>
          <w:szCs w:val="28"/>
        </w:rPr>
      </w:pPr>
      <w:bookmarkStart w:id="48" w:name="_Toc66860575"/>
      <w:r w:rsidRPr="007E160E">
        <w:rPr>
          <w:rFonts w:asciiTheme="minorHAnsi" w:eastAsia="Calibri" w:hAnsiTheme="minorHAnsi" w:cstheme="minorHAnsi"/>
          <w:b/>
          <w:bCs/>
          <w:noProof/>
          <w:sz w:val="28"/>
          <w:szCs w:val="28"/>
        </w:rPr>
        <w:t>ZAČASNI UKREPI NA PODROČJU ŠPORTA - testiranje športnikov na prisotnost virusa SARS-CoV-2)</w:t>
      </w:r>
      <w:bookmarkEnd w:id="48"/>
      <w:r w:rsidRPr="007E160E">
        <w:rPr>
          <w:rFonts w:asciiTheme="minorHAnsi" w:eastAsia="Calibri" w:hAnsiTheme="minorHAnsi" w:cstheme="minorHAnsi"/>
          <w:b/>
          <w:bCs/>
          <w:noProof/>
          <w:sz w:val="28"/>
          <w:szCs w:val="28"/>
        </w:rPr>
        <w:t xml:space="preserve"> </w:t>
      </w:r>
    </w:p>
    <w:p w14:paraId="2D5F27E4" w14:textId="77777777" w:rsidR="007E160E" w:rsidRPr="007E160E" w:rsidRDefault="007E160E" w:rsidP="007E160E"/>
    <w:p w14:paraId="368A2BFF" w14:textId="77777777" w:rsidR="007E160E" w:rsidRPr="007E160E" w:rsidRDefault="007E160E" w:rsidP="00A25D96">
      <w:pPr>
        <w:pStyle w:val="Naslov2"/>
        <w:numPr>
          <w:ilvl w:val="0"/>
          <w:numId w:val="45"/>
        </w:numPr>
        <w:rPr>
          <w:rFonts w:asciiTheme="minorHAnsi" w:eastAsia="Calibri" w:hAnsiTheme="minorHAnsi" w:cstheme="minorHAnsi"/>
          <w:b/>
          <w:sz w:val="24"/>
          <w:szCs w:val="24"/>
        </w:rPr>
      </w:pPr>
      <w:bookmarkStart w:id="49" w:name="_Toc66860576"/>
      <w:r w:rsidRPr="007E160E">
        <w:rPr>
          <w:rFonts w:asciiTheme="minorHAnsi" w:eastAsia="Calibri" w:hAnsiTheme="minorHAnsi" w:cstheme="minorHAnsi"/>
          <w:b/>
          <w:sz w:val="24"/>
          <w:szCs w:val="24"/>
        </w:rPr>
        <w:t>Kdo je upravičenec do izplačila pomoči za nakup hitrih testov in PCR testov?</w:t>
      </w:r>
      <w:bookmarkEnd w:id="49"/>
    </w:p>
    <w:p w14:paraId="6DC6AB21" w14:textId="77777777" w:rsidR="007E160E" w:rsidRPr="007E160E" w:rsidRDefault="007E160E" w:rsidP="007E160E">
      <w:pPr>
        <w:jc w:val="both"/>
        <w:rPr>
          <w:rFonts w:eastAsia="Calibri" w:cstheme="minorHAnsi"/>
          <w:noProof/>
        </w:rPr>
      </w:pPr>
      <w:r w:rsidRPr="007E160E">
        <w:rPr>
          <w:rFonts w:eastAsia="Calibri" w:cstheme="minorHAnsi"/>
          <w:noProof/>
        </w:rPr>
        <w:t>Upravičenec do izplačila pomoči so nacionalne panožne športne zveze, ki organizirajo tekmovanja oziroma nacionalne panožne športne zveze, katerih tekmovalci se udeležujejo tekmovanj.</w:t>
      </w:r>
    </w:p>
    <w:p w14:paraId="799FF47D" w14:textId="77777777" w:rsidR="007E160E" w:rsidRPr="007E160E" w:rsidRDefault="007E160E" w:rsidP="00A25D96">
      <w:pPr>
        <w:pStyle w:val="Naslov2"/>
        <w:numPr>
          <w:ilvl w:val="0"/>
          <w:numId w:val="45"/>
        </w:numPr>
        <w:rPr>
          <w:rFonts w:asciiTheme="minorHAnsi" w:eastAsia="Calibri" w:hAnsiTheme="minorHAnsi" w:cstheme="minorHAnsi"/>
          <w:b/>
          <w:sz w:val="24"/>
          <w:szCs w:val="24"/>
        </w:rPr>
      </w:pPr>
      <w:bookmarkStart w:id="50" w:name="_Toc66860577"/>
      <w:r w:rsidRPr="007E160E">
        <w:rPr>
          <w:rFonts w:asciiTheme="minorHAnsi" w:eastAsia="Calibri" w:hAnsiTheme="minorHAnsi" w:cstheme="minorHAnsi"/>
          <w:b/>
          <w:sz w:val="24"/>
          <w:szCs w:val="24"/>
        </w:rPr>
        <w:t>Kje lahko upravičenec predloži vlogo za izplačilo pomoči za nakup hitrih testov in PCR testov?</w:t>
      </w:r>
      <w:bookmarkEnd w:id="50"/>
    </w:p>
    <w:p w14:paraId="08736802" w14:textId="77777777" w:rsidR="007E160E" w:rsidRPr="007E160E" w:rsidRDefault="007E160E" w:rsidP="007E160E">
      <w:pPr>
        <w:jc w:val="both"/>
        <w:rPr>
          <w:rFonts w:eastAsia="Calibri" w:cstheme="minorHAnsi"/>
          <w:noProof/>
        </w:rPr>
      </w:pPr>
      <w:r w:rsidRPr="007E160E">
        <w:rPr>
          <w:rFonts w:eastAsia="Calibri" w:cstheme="minorHAnsi"/>
          <w:noProof/>
        </w:rPr>
        <w:t>Preko informacijskega sistema FURS se za izplačilo pomoči za nakup hitrih testov predloži izjava, s katero predlagatelj potrjuje, da je upravičenec.</w:t>
      </w:r>
    </w:p>
    <w:p w14:paraId="4E69CD4C" w14:textId="77777777" w:rsidR="007E160E" w:rsidRPr="007E160E" w:rsidRDefault="007E160E" w:rsidP="00A25D96">
      <w:pPr>
        <w:pStyle w:val="Naslov2"/>
        <w:numPr>
          <w:ilvl w:val="0"/>
          <w:numId w:val="45"/>
        </w:numPr>
        <w:rPr>
          <w:rFonts w:asciiTheme="minorHAnsi" w:eastAsia="Calibri" w:hAnsiTheme="minorHAnsi" w:cstheme="minorHAnsi"/>
          <w:b/>
          <w:sz w:val="22"/>
          <w:szCs w:val="22"/>
        </w:rPr>
      </w:pPr>
      <w:bookmarkStart w:id="51" w:name="_Toc66860578"/>
      <w:r w:rsidRPr="007E160E">
        <w:rPr>
          <w:rFonts w:asciiTheme="minorHAnsi" w:eastAsia="Calibri" w:hAnsiTheme="minorHAnsi" w:cstheme="minorHAnsi"/>
          <w:b/>
          <w:sz w:val="24"/>
          <w:szCs w:val="24"/>
        </w:rPr>
        <w:t>V kolikšnem času mora upravičenec predložiti izjavo?</w:t>
      </w:r>
      <w:bookmarkEnd w:id="51"/>
    </w:p>
    <w:p w14:paraId="4BF5BBC5" w14:textId="77777777" w:rsidR="007E160E" w:rsidRPr="007E160E" w:rsidRDefault="007E160E" w:rsidP="007E160E">
      <w:pPr>
        <w:jc w:val="both"/>
        <w:rPr>
          <w:rFonts w:eastAsia="Calibri" w:cstheme="minorHAnsi"/>
          <w:noProof/>
        </w:rPr>
      </w:pPr>
      <w:r w:rsidRPr="007E160E">
        <w:rPr>
          <w:rFonts w:eastAsia="Calibri" w:cstheme="minorHAnsi"/>
          <w:noProof/>
        </w:rPr>
        <w:t>Upravičenec mora predložiti izjavo najkasneje v 30 dneh od uveljavitve tega zakona.</w:t>
      </w:r>
    </w:p>
    <w:p w14:paraId="2D314245" w14:textId="77777777" w:rsidR="007E160E" w:rsidRPr="007E160E" w:rsidRDefault="007E160E" w:rsidP="00A25D96">
      <w:pPr>
        <w:pStyle w:val="Naslov2"/>
        <w:numPr>
          <w:ilvl w:val="0"/>
          <w:numId w:val="45"/>
        </w:numPr>
        <w:rPr>
          <w:rFonts w:asciiTheme="minorHAnsi" w:eastAsia="Calibri" w:hAnsiTheme="minorHAnsi" w:cstheme="minorHAnsi"/>
          <w:b/>
          <w:sz w:val="24"/>
          <w:szCs w:val="24"/>
        </w:rPr>
      </w:pPr>
      <w:bookmarkStart w:id="52" w:name="_Toc66860579"/>
      <w:r w:rsidRPr="007E160E">
        <w:rPr>
          <w:rFonts w:asciiTheme="minorHAnsi" w:eastAsia="Calibri" w:hAnsiTheme="minorHAnsi" w:cstheme="minorHAnsi"/>
          <w:b/>
          <w:sz w:val="24"/>
          <w:szCs w:val="24"/>
        </w:rPr>
        <w:t>Kako postopa upravičenec, ki je uveljavil pomoč za nakup hitrih testov  in PCR testov, in naknadno ugotovi, da ni izpolnjeval pogojev za njeno pridobitev ali sredstev ni namensko porabil za nakup hitrih testov in PCR testov?</w:t>
      </w:r>
      <w:bookmarkEnd w:id="52"/>
    </w:p>
    <w:p w14:paraId="55C81267" w14:textId="77777777" w:rsidR="007E160E" w:rsidRPr="007E160E" w:rsidRDefault="007E160E" w:rsidP="007E160E">
      <w:pPr>
        <w:spacing w:after="0" w:line="240" w:lineRule="auto"/>
        <w:jc w:val="both"/>
        <w:rPr>
          <w:rFonts w:eastAsia="Calibri" w:cstheme="minorHAnsi"/>
        </w:rPr>
      </w:pPr>
      <w:r w:rsidRPr="007E160E">
        <w:rPr>
          <w:rFonts w:eastAsia="Calibri" w:cstheme="minorHAnsi"/>
        </w:rPr>
        <w:t>Upravičenec, ki je uveljavil pomoč za nakup hitrih testov in PCR testov, in naknadno ugotovi, da ni izpolnjeval pogojev za njeno pridobitev ali sredstev ni namensko porabil za nakup hitrih testov in PCR testov, o tem obvesti FURS in vrne znesek prejete pomoči v 30 dneh od vročitve odločbe.</w:t>
      </w:r>
    </w:p>
    <w:p w14:paraId="7776E23D" w14:textId="77777777" w:rsidR="007E160E" w:rsidRPr="007E160E" w:rsidRDefault="007E160E" w:rsidP="007E160E">
      <w:pPr>
        <w:spacing w:after="0" w:line="240" w:lineRule="auto"/>
        <w:jc w:val="both"/>
        <w:rPr>
          <w:rFonts w:eastAsia="Calibri" w:cstheme="minorHAnsi"/>
        </w:rPr>
      </w:pPr>
    </w:p>
    <w:p w14:paraId="26D242C9" w14:textId="77777777" w:rsidR="007E160E" w:rsidRPr="007E160E" w:rsidRDefault="007E160E" w:rsidP="00A25D96">
      <w:pPr>
        <w:pStyle w:val="Naslov2"/>
        <w:numPr>
          <w:ilvl w:val="0"/>
          <w:numId w:val="45"/>
        </w:numPr>
        <w:rPr>
          <w:rFonts w:asciiTheme="minorHAnsi" w:eastAsia="Calibri" w:hAnsiTheme="minorHAnsi" w:cstheme="minorHAnsi"/>
          <w:b/>
          <w:sz w:val="24"/>
          <w:szCs w:val="24"/>
        </w:rPr>
      </w:pPr>
      <w:bookmarkStart w:id="53" w:name="_Toc66860580"/>
      <w:r w:rsidRPr="007E160E">
        <w:rPr>
          <w:rFonts w:asciiTheme="minorHAnsi" w:eastAsia="Calibri" w:hAnsiTheme="minorHAnsi" w:cstheme="minorHAnsi"/>
          <w:b/>
          <w:sz w:val="24"/>
          <w:szCs w:val="24"/>
        </w:rPr>
        <w:lastRenderedPageBreak/>
        <w:t>Kdo izvaja nadzor nad namensko porabo sredstev?</w:t>
      </w:r>
      <w:bookmarkEnd w:id="53"/>
    </w:p>
    <w:p w14:paraId="0B186C0B" w14:textId="6991DD34" w:rsidR="007E160E" w:rsidRDefault="007E160E" w:rsidP="0013509C">
      <w:pPr>
        <w:spacing w:after="0" w:line="240" w:lineRule="auto"/>
        <w:jc w:val="both"/>
        <w:rPr>
          <w:rFonts w:eastAsia="Calibri" w:cstheme="minorHAnsi"/>
        </w:rPr>
      </w:pPr>
      <w:r w:rsidRPr="007E160E">
        <w:rPr>
          <w:rFonts w:eastAsia="Calibri" w:cstheme="minorHAnsi"/>
        </w:rPr>
        <w:t>Nadzor nad uveljavljanjem pravic in namensko porabo sredstev, lahko izvaja FURS, ki za postopek nadzora smiselno uporabi zakon, ki ureja davčni postopek.</w:t>
      </w:r>
    </w:p>
    <w:p w14:paraId="1BE00EB3" w14:textId="77777777" w:rsidR="0013509C" w:rsidRPr="007E160E" w:rsidRDefault="0013509C" w:rsidP="0013509C">
      <w:pPr>
        <w:spacing w:after="0" w:line="240" w:lineRule="auto"/>
        <w:jc w:val="both"/>
        <w:rPr>
          <w:rFonts w:eastAsia="Calibri" w:cstheme="minorHAnsi"/>
        </w:rPr>
      </w:pPr>
    </w:p>
    <w:p w14:paraId="42F59C37" w14:textId="77777777" w:rsidR="007E160E" w:rsidRPr="004536DE" w:rsidRDefault="007E160E" w:rsidP="004536DE">
      <w:pPr>
        <w:pStyle w:val="Naslov1"/>
        <w:numPr>
          <w:ilvl w:val="0"/>
          <w:numId w:val="21"/>
        </w:numPr>
        <w:rPr>
          <w:rFonts w:asciiTheme="minorHAnsi" w:eastAsia="Calibri" w:hAnsiTheme="minorHAnsi" w:cstheme="minorHAnsi"/>
          <w:b/>
          <w:bCs/>
          <w:noProof/>
          <w:sz w:val="28"/>
          <w:szCs w:val="28"/>
        </w:rPr>
      </w:pPr>
      <w:bookmarkStart w:id="54" w:name="_Toc48117162"/>
      <w:bookmarkStart w:id="55" w:name="_Toc59699208"/>
      <w:bookmarkStart w:id="56" w:name="_Toc66860581"/>
      <w:r w:rsidRPr="004536DE">
        <w:rPr>
          <w:rFonts w:asciiTheme="minorHAnsi" w:eastAsia="Calibri" w:hAnsiTheme="minorHAnsi" w:cstheme="minorHAnsi"/>
          <w:b/>
          <w:bCs/>
          <w:noProof/>
          <w:sz w:val="28"/>
          <w:szCs w:val="28"/>
        </w:rPr>
        <w:t xml:space="preserve">OPROSTITEV PLAČILA DDV OD DOBAV, PRIDOBITEV IN UVOZA </w:t>
      </w:r>
      <w:bookmarkEnd w:id="54"/>
      <w:bookmarkEnd w:id="55"/>
      <w:r w:rsidRPr="004536DE">
        <w:rPr>
          <w:rFonts w:asciiTheme="minorHAnsi" w:eastAsia="Calibri" w:hAnsiTheme="minorHAnsi" w:cstheme="minorHAnsi"/>
          <w:b/>
          <w:bCs/>
          <w:noProof/>
          <w:sz w:val="28"/>
          <w:szCs w:val="28"/>
        </w:rPr>
        <w:t>CEPIV IN IN VITRO DIAGNOSTIČNIH MEDICINSKIH PRIPOMOČKOV ZA COVID 19 TER DOLOČENIH STORITEV, NEPOSREDNO POVEZANIH S TEMI IZDELKI</w:t>
      </w:r>
      <w:bookmarkEnd w:id="56"/>
    </w:p>
    <w:p w14:paraId="6376C8FD" w14:textId="77777777" w:rsidR="007E160E" w:rsidRPr="007E160E" w:rsidRDefault="007E160E" w:rsidP="007E160E">
      <w:pPr>
        <w:jc w:val="both"/>
        <w:rPr>
          <w:rFonts w:eastAsia="Calibri" w:cstheme="minorHAnsi"/>
          <w:noProof/>
        </w:rPr>
      </w:pPr>
    </w:p>
    <w:p w14:paraId="5F097809" w14:textId="77777777" w:rsidR="007E160E" w:rsidRPr="007E160E" w:rsidRDefault="007E160E" w:rsidP="00A25D96">
      <w:pPr>
        <w:pStyle w:val="Naslov2"/>
        <w:numPr>
          <w:ilvl w:val="0"/>
          <w:numId w:val="45"/>
        </w:numPr>
        <w:rPr>
          <w:rFonts w:asciiTheme="minorHAnsi" w:eastAsia="Times New Roman" w:hAnsiTheme="minorHAnsi" w:cstheme="minorHAnsi"/>
          <w:b/>
          <w:sz w:val="24"/>
          <w:szCs w:val="24"/>
        </w:rPr>
      </w:pPr>
      <w:bookmarkStart w:id="57" w:name="_Toc66860582"/>
      <w:bookmarkStart w:id="58" w:name="_Toc48117163"/>
      <w:bookmarkStart w:id="59" w:name="_Toc59699209"/>
      <w:r w:rsidRPr="007E160E">
        <w:rPr>
          <w:rFonts w:asciiTheme="minorHAnsi" w:eastAsia="Times New Roman" w:hAnsiTheme="minorHAnsi" w:cstheme="minorHAnsi"/>
          <w:b/>
          <w:sz w:val="24"/>
          <w:szCs w:val="24"/>
        </w:rPr>
        <w:t>Za katero blago in storitve se lahko uveljavlja oprostitev plačila DDV po 47. členu ZIUPOPDVE?</w:t>
      </w:r>
      <w:bookmarkEnd w:id="57"/>
    </w:p>
    <w:p w14:paraId="094EE137" w14:textId="77777777" w:rsidR="007E160E" w:rsidRPr="007E160E" w:rsidRDefault="007E160E" w:rsidP="007E160E">
      <w:pPr>
        <w:spacing w:after="0" w:line="260" w:lineRule="atLeast"/>
        <w:jc w:val="both"/>
        <w:rPr>
          <w:rFonts w:eastAsia="Times New Roman" w:cstheme="minorHAnsi"/>
          <w:noProof/>
        </w:rPr>
      </w:pPr>
      <w:r w:rsidRPr="007E160E">
        <w:rPr>
          <w:rFonts w:eastAsia="Times New Roman" w:cstheme="minorHAnsi"/>
          <w:noProof/>
        </w:rPr>
        <w:t>Oprostitev plačila DDV, s pravico do odbitka DDV, po 47. členu ZIUPOPDVE velja za:</w:t>
      </w:r>
    </w:p>
    <w:p w14:paraId="3222BCB2" w14:textId="77777777" w:rsidR="007E160E" w:rsidRPr="007E160E" w:rsidRDefault="007E160E" w:rsidP="007E160E">
      <w:pPr>
        <w:spacing w:after="0" w:line="260" w:lineRule="atLeast"/>
        <w:jc w:val="both"/>
        <w:rPr>
          <w:rFonts w:eastAsia="Times New Roman" w:cstheme="minorHAnsi"/>
          <w:noProof/>
        </w:rPr>
      </w:pPr>
      <w:r w:rsidRPr="007E160E">
        <w:rPr>
          <w:rFonts w:eastAsia="Times New Roman" w:cstheme="minorHAnsi"/>
          <w:noProof/>
        </w:rPr>
        <w:t xml:space="preserve">a) </w:t>
      </w:r>
      <w:r w:rsidRPr="007E160E">
        <w:rPr>
          <w:rFonts w:eastAsia="Arial Unicode MS" w:cstheme="minorHAnsi"/>
          <w:noProof/>
        </w:rPr>
        <w:t>dobave, pridobitve znotraj Unije in uvoz:</w:t>
      </w:r>
    </w:p>
    <w:p w14:paraId="79ADB79A" w14:textId="77777777" w:rsidR="007E160E" w:rsidRPr="007E160E" w:rsidRDefault="007E160E" w:rsidP="007E160E">
      <w:pPr>
        <w:numPr>
          <w:ilvl w:val="0"/>
          <w:numId w:val="13"/>
        </w:numPr>
        <w:spacing w:after="0" w:line="240" w:lineRule="auto"/>
        <w:jc w:val="both"/>
        <w:rPr>
          <w:rFonts w:eastAsia="Arial Unicode MS" w:cstheme="minorHAnsi"/>
          <w:u w:color="000000"/>
          <w:lang w:eastAsia="sl-SI"/>
        </w:rPr>
      </w:pPr>
      <w:r w:rsidRPr="007E160E">
        <w:rPr>
          <w:rFonts w:eastAsia="Arial Unicode MS" w:cstheme="minorHAnsi"/>
          <w:u w:color="000000"/>
          <w:lang w:eastAsia="sl-SI"/>
        </w:rPr>
        <w:t>cepiv proti COVID-19, ki jih odobrijo pristojni organi v Republiki Sloveniji (</w:t>
      </w:r>
      <w:r w:rsidRPr="007E160E">
        <w:rPr>
          <w:rFonts w:eastAsia="Arial" w:cstheme="minorHAnsi"/>
          <w:u w:color="000000"/>
          <w:lang w:eastAsia="sl-SI"/>
        </w:rPr>
        <w:t xml:space="preserve">Javna agencija Republike Slovenije za zdravila in medicinske pripomočke (JAZMP)) </w:t>
      </w:r>
      <w:r w:rsidRPr="007E160E">
        <w:rPr>
          <w:rFonts w:eastAsia="Arial Unicode MS" w:cstheme="minorHAnsi"/>
          <w:u w:color="000000"/>
          <w:lang w:eastAsia="sl-SI"/>
        </w:rPr>
        <w:t>oziroma Evropski uniji (</w:t>
      </w:r>
      <w:r w:rsidRPr="007E160E">
        <w:rPr>
          <w:rFonts w:eastAsia="Arial" w:cstheme="minorHAnsi"/>
          <w:u w:color="000000"/>
          <w:lang w:eastAsia="sl-SI"/>
        </w:rPr>
        <w:t xml:space="preserve">Evropska agencija za zdravila (EMA) </w:t>
      </w:r>
      <w:r w:rsidRPr="007E160E">
        <w:rPr>
          <w:rFonts w:eastAsia="Arial Unicode MS" w:cstheme="minorHAnsi"/>
          <w:u w:color="000000"/>
          <w:lang w:eastAsia="sl-SI"/>
        </w:rPr>
        <w:t xml:space="preserve">in </w:t>
      </w:r>
    </w:p>
    <w:p w14:paraId="18697EF7" w14:textId="77777777" w:rsidR="007E160E" w:rsidRPr="007E160E" w:rsidRDefault="007E160E" w:rsidP="007E160E">
      <w:pPr>
        <w:numPr>
          <w:ilvl w:val="0"/>
          <w:numId w:val="13"/>
        </w:numPr>
        <w:spacing w:after="0" w:line="240" w:lineRule="auto"/>
        <w:jc w:val="both"/>
        <w:rPr>
          <w:rFonts w:eastAsia="Arial" w:cstheme="minorHAnsi"/>
          <w:b/>
          <w:bCs/>
          <w:u w:color="000000"/>
          <w:lang w:eastAsia="sl-SI"/>
        </w:rPr>
      </w:pPr>
      <w:r w:rsidRPr="007E160E">
        <w:rPr>
          <w:rFonts w:eastAsia="Arial Unicode MS" w:cstheme="minorHAnsi"/>
          <w:u w:color="000000"/>
          <w:lang w:eastAsia="sl-SI"/>
        </w:rPr>
        <w:t>in vitro diagnostičnih medicinskih pripomočkov za COVID-19 s pridobljenim certifikatom oziroma ustrezno oznako ter</w:t>
      </w:r>
    </w:p>
    <w:p w14:paraId="2238927D" w14:textId="0DDCE32D" w:rsidR="007E160E" w:rsidRDefault="007E160E" w:rsidP="007E160E">
      <w:pPr>
        <w:spacing w:after="0" w:line="240" w:lineRule="auto"/>
        <w:jc w:val="both"/>
        <w:rPr>
          <w:rFonts w:eastAsia="Arial Unicode MS" w:cstheme="minorHAnsi"/>
          <w:u w:color="000000"/>
          <w:lang w:eastAsia="sl-SI"/>
        </w:rPr>
      </w:pPr>
      <w:r w:rsidRPr="007E160E">
        <w:rPr>
          <w:rFonts w:eastAsia="Arial Unicode MS" w:cstheme="minorHAnsi"/>
          <w:u w:color="000000"/>
          <w:lang w:eastAsia="sl-SI"/>
        </w:rPr>
        <w:t xml:space="preserve">b) storitve, ki so neposredno povezane s cepivi oziroma in vitro diagnostičnimi medicinskimi pripomočki iz prejšnje točke, v zvezi z zdravljenjem oziroma ohranjanjem zdravja (storitve iz 1. in 2. točke prvega odstavka 42. člena </w:t>
      </w:r>
      <w:hyperlink r:id="rId16" w:history="1">
        <w:r w:rsidRPr="007E160E">
          <w:rPr>
            <w:rFonts w:eastAsia="Arial" w:cstheme="minorHAnsi"/>
            <w:bCs/>
            <w:u w:val="single" w:color="000000"/>
            <w:lang w:eastAsia="sl-SI"/>
          </w:rPr>
          <w:t>Zakona o davku na dodano vrednost – ZDDV-1</w:t>
        </w:r>
      </w:hyperlink>
      <w:r w:rsidRPr="007E160E">
        <w:rPr>
          <w:rFonts w:eastAsia="Arial" w:cstheme="minorHAnsi"/>
          <w:bCs/>
          <w:u w:val="single" w:color="000000"/>
          <w:lang w:eastAsia="sl-SI"/>
        </w:rPr>
        <w:t>)</w:t>
      </w:r>
      <w:r w:rsidRPr="007E160E">
        <w:rPr>
          <w:rFonts w:eastAsia="Arial Unicode MS" w:cstheme="minorHAnsi"/>
          <w:u w:color="000000"/>
          <w:lang w:eastAsia="sl-SI"/>
        </w:rPr>
        <w:t xml:space="preserve">. </w:t>
      </w:r>
    </w:p>
    <w:p w14:paraId="6E03EFF0" w14:textId="0D6342DC" w:rsidR="002571BD" w:rsidRPr="002571BD" w:rsidRDefault="002571BD" w:rsidP="007E160E">
      <w:pPr>
        <w:spacing w:after="0" w:line="240" w:lineRule="auto"/>
        <w:jc w:val="both"/>
        <w:rPr>
          <w:rFonts w:eastAsia="Arial Unicode MS" w:cstheme="minorHAnsi"/>
          <w:b/>
          <w:bCs/>
          <w:u w:color="000000"/>
          <w:lang w:eastAsia="sl-SI"/>
        </w:rPr>
      </w:pPr>
    </w:p>
    <w:p w14:paraId="1420AD2E" w14:textId="4736945C" w:rsidR="002571BD" w:rsidRPr="002571BD" w:rsidRDefault="002571BD" w:rsidP="002571BD">
      <w:pPr>
        <w:pStyle w:val="Naslov3"/>
        <w:rPr>
          <w:rFonts w:asciiTheme="minorHAnsi" w:eastAsia="Calibri" w:hAnsiTheme="minorHAnsi" w:cstheme="minorHAnsi"/>
          <w:b/>
          <w:bCs/>
          <w:color w:val="2F5496" w:themeColor="accent1" w:themeShade="BF"/>
        </w:rPr>
      </w:pPr>
      <w:bookmarkStart w:id="60" w:name="_Toc66860583"/>
      <w:r w:rsidRPr="002571BD">
        <w:rPr>
          <w:rFonts w:asciiTheme="minorHAnsi" w:eastAsia="Calibri" w:hAnsiTheme="minorHAnsi" w:cstheme="minorHAnsi"/>
          <w:b/>
          <w:bCs/>
          <w:color w:val="2F5496" w:themeColor="accent1" w:themeShade="BF"/>
        </w:rPr>
        <w:t>29.a. Za katere in vitro diagnostične medicinske pripomočke za COVID-19 velja oprostitev plačila DDV?</w:t>
      </w:r>
      <w:bookmarkEnd w:id="60"/>
    </w:p>
    <w:p w14:paraId="44A0735C" w14:textId="77777777" w:rsidR="002571BD" w:rsidRPr="002571BD" w:rsidRDefault="002571BD" w:rsidP="002571BD">
      <w:pPr>
        <w:shd w:val="clear" w:color="auto" w:fill="FFFFFF"/>
        <w:jc w:val="both"/>
        <w:rPr>
          <w:rFonts w:ascii="Calibri" w:eastAsia="Calibri" w:hAnsi="Calibri" w:cs="Arial"/>
        </w:rPr>
      </w:pPr>
      <w:r w:rsidRPr="002571BD">
        <w:rPr>
          <w:rFonts w:ascii="Calibri" w:eastAsia="Calibri" w:hAnsi="Calibri" w:cs="Arial"/>
        </w:rPr>
        <w:t xml:space="preserve">Oprostitev plačila DDV, s pravico do odbitka DDV, po 47. členu ZIUPOPDVE velja za in vitro diagnostične medicinske pripomočke za COVID-19 s pridobljenim certifikatom oziroma ustrezno oznako. Direktiva 2020/2020, ki je bila podlaga za 47. člen ZIUPOPDVE, določa, da so do ukrepov upravičeni samo in vitro diagnostični medicinski pripomočki za COVID-19, ki so skladni z veljavnimi zahtevami iz Direktive 98/79/ES Evropskega parlamenta in Sveta ali Uredbe (EU) 2017/746 Evropskega parlamenta in Sveta in druge veljavne zakonodaje Unije. </w:t>
      </w:r>
    </w:p>
    <w:p w14:paraId="5A766C5C" w14:textId="421FE62B" w:rsidR="002571BD" w:rsidRPr="002571BD" w:rsidRDefault="002571BD" w:rsidP="002571BD">
      <w:pPr>
        <w:pStyle w:val="Naslov3"/>
        <w:rPr>
          <w:rFonts w:asciiTheme="minorHAnsi" w:eastAsia="Calibri" w:hAnsiTheme="minorHAnsi" w:cstheme="minorHAnsi"/>
          <w:b/>
          <w:bCs/>
          <w:color w:val="2F5496" w:themeColor="accent1" w:themeShade="BF"/>
        </w:rPr>
      </w:pPr>
      <w:bookmarkStart w:id="61" w:name="_Toc66860584"/>
      <w:r w:rsidRPr="002571BD">
        <w:rPr>
          <w:rFonts w:asciiTheme="minorHAnsi" w:eastAsia="Calibri" w:hAnsiTheme="minorHAnsi" w:cstheme="minorHAnsi"/>
          <w:b/>
          <w:bCs/>
          <w:color w:val="2F5496" w:themeColor="accent1" w:themeShade="BF"/>
        </w:rPr>
        <w:t>29.b Ali so po b) točki drugega odstavka 47. člena ZIUPOPDVE oproščene tudi  npr. transportne storitve oziroma druge vrste dostave ali druge povezane in potrebne storitve?</w:t>
      </w:r>
      <w:bookmarkEnd w:id="61"/>
    </w:p>
    <w:p w14:paraId="6F588732" w14:textId="55784F6E" w:rsidR="007E160E" w:rsidRPr="002571BD" w:rsidRDefault="002571BD" w:rsidP="002571BD">
      <w:pPr>
        <w:jc w:val="both"/>
        <w:rPr>
          <w:rFonts w:ascii="Calibri" w:eastAsia="Calibri" w:hAnsi="Calibri" w:cs="Times New Roman"/>
          <w:b/>
        </w:rPr>
      </w:pPr>
      <w:r w:rsidRPr="002571BD">
        <w:rPr>
          <w:rFonts w:ascii="Calibri" w:eastAsia="Calibri" w:hAnsi="Calibri" w:cs="Times New Roman"/>
        </w:rPr>
        <w:t xml:space="preserve">Ne. Po b) točki drugega odstavka 47. člena </w:t>
      </w:r>
      <w:r w:rsidRPr="002571BD">
        <w:rPr>
          <w:rFonts w:ascii="Calibri" w:eastAsia="Calibri" w:hAnsi="Calibri" w:cs="Times New Roman"/>
          <w:shd w:val="clear" w:color="auto" w:fill="FFFFFF"/>
        </w:rPr>
        <w:t>ZIUPOPDVE</w:t>
      </w:r>
      <w:r w:rsidRPr="002571BD">
        <w:rPr>
          <w:rFonts w:ascii="Calibri" w:eastAsia="Calibri" w:hAnsi="Calibri" w:cs="Times New Roman"/>
        </w:rPr>
        <w:t xml:space="preserve"> so lahko oproščene plačila DDV s pravico do odbitka posamezne zdravstvene storitve, neposredno povezane s cepivi  proti COVID-19 in vitro diagnostičnimi pripomočki, v zvezi z zdravljenjem oziroma ohranjanjem zdravja, ki so po določbi 1. in 2. točke prvega odstavka 42. člena ZDDV-1 sicer že oproščene plačila DDV, vendar brez pravice do odbitka (torej v konkretnem primeru za potrebe testiranja s hitrimi antigenskimi testi), ne pa tudi druge storitve, ki jih za te namene opravljajo drugi davčni zavezanci, ki niso izvajalci zdravstvene dejavnosti (npr. transportne storitve oziroma druge vrste dostave ali druge povezane in potrebne storitve).</w:t>
      </w:r>
    </w:p>
    <w:p w14:paraId="32477570" w14:textId="77777777" w:rsidR="007E160E" w:rsidRPr="007E160E" w:rsidRDefault="007E160E" w:rsidP="00A25D96">
      <w:pPr>
        <w:pStyle w:val="Naslov2"/>
        <w:numPr>
          <w:ilvl w:val="0"/>
          <w:numId w:val="45"/>
        </w:numPr>
        <w:rPr>
          <w:rFonts w:asciiTheme="minorHAnsi" w:eastAsia="Times New Roman" w:hAnsiTheme="minorHAnsi" w:cstheme="minorHAnsi"/>
          <w:b/>
          <w:sz w:val="24"/>
          <w:szCs w:val="24"/>
        </w:rPr>
      </w:pPr>
      <w:bookmarkStart w:id="62" w:name="_Toc48117166"/>
      <w:bookmarkStart w:id="63" w:name="_Toc59699211"/>
      <w:bookmarkStart w:id="64" w:name="_Toc66860585"/>
      <w:r w:rsidRPr="007E160E">
        <w:rPr>
          <w:rFonts w:asciiTheme="minorHAnsi" w:eastAsia="Times New Roman" w:hAnsiTheme="minorHAnsi" w:cstheme="minorHAnsi"/>
          <w:b/>
          <w:sz w:val="24"/>
          <w:szCs w:val="24"/>
        </w:rPr>
        <w:t>Kateri pogoji morajo biti izpolnjeni za oprostitev plačila DDV od pridobitve in dobave tega blaga?</w:t>
      </w:r>
      <w:bookmarkEnd w:id="62"/>
      <w:bookmarkEnd w:id="63"/>
      <w:bookmarkEnd w:id="64"/>
    </w:p>
    <w:p w14:paraId="7A710F4B" w14:textId="02257DEC" w:rsidR="007E160E" w:rsidRDefault="007E160E" w:rsidP="007E160E">
      <w:pPr>
        <w:spacing w:after="0" w:line="260" w:lineRule="exact"/>
        <w:jc w:val="both"/>
        <w:rPr>
          <w:rFonts w:eastAsia="Times New Roman" w:cstheme="minorHAnsi"/>
          <w:noProof/>
        </w:rPr>
      </w:pPr>
      <w:r w:rsidRPr="007E160E">
        <w:rPr>
          <w:rFonts w:eastAsia="Times New Roman" w:cstheme="minorHAnsi"/>
          <w:noProof/>
        </w:rPr>
        <w:t>Pogoj za oprostitev plačila DDV je, da gre za dobavo, pridobitev znotraj Unije ali uvoz blaga in za opravljanje storitev, navedenih v odgovoru na prejšnje vprašanje .</w:t>
      </w:r>
    </w:p>
    <w:p w14:paraId="735C7FFA" w14:textId="329192A2" w:rsidR="002571BD" w:rsidRDefault="002571BD" w:rsidP="007E160E">
      <w:pPr>
        <w:spacing w:after="0" w:line="260" w:lineRule="exact"/>
        <w:jc w:val="both"/>
        <w:rPr>
          <w:rFonts w:eastAsia="Times New Roman" w:cstheme="minorHAnsi"/>
          <w:noProof/>
        </w:rPr>
      </w:pPr>
    </w:p>
    <w:p w14:paraId="76EABE3C" w14:textId="040B6439" w:rsidR="002571BD" w:rsidRPr="002571BD" w:rsidRDefault="002571BD" w:rsidP="002571BD">
      <w:pPr>
        <w:pStyle w:val="Naslov3"/>
        <w:rPr>
          <w:rFonts w:asciiTheme="minorHAnsi" w:eastAsia="Times New Roman" w:hAnsiTheme="minorHAnsi" w:cstheme="minorHAnsi"/>
          <w:b/>
          <w:bCs/>
          <w:noProof/>
          <w:color w:val="2F5496" w:themeColor="accent1" w:themeShade="BF"/>
        </w:rPr>
      </w:pPr>
      <w:bookmarkStart w:id="65" w:name="_Toc66860586"/>
      <w:r w:rsidRPr="002571BD">
        <w:rPr>
          <w:rFonts w:asciiTheme="minorHAnsi" w:eastAsia="Times New Roman" w:hAnsiTheme="minorHAnsi" w:cstheme="minorHAnsi"/>
          <w:b/>
          <w:bCs/>
          <w:noProof/>
          <w:color w:val="2F5496" w:themeColor="accent1" w:themeShade="BF"/>
        </w:rPr>
        <w:lastRenderedPageBreak/>
        <w:t>30.a</w:t>
      </w:r>
      <w:r>
        <w:rPr>
          <w:rFonts w:asciiTheme="minorHAnsi" w:eastAsia="Times New Roman" w:hAnsiTheme="minorHAnsi" w:cstheme="minorHAnsi"/>
          <w:b/>
          <w:bCs/>
          <w:noProof/>
          <w:color w:val="2F5496" w:themeColor="accent1" w:themeShade="BF"/>
        </w:rPr>
        <w:t xml:space="preserve">.  </w:t>
      </w:r>
      <w:r w:rsidRPr="002571BD">
        <w:rPr>
          <w:rFonts w:asciiTheme="minorHAnsi" w:eastAsia="Times New Roman" w:hAnsiTheme="minorHAnsi" w:cstheme="minorHAnsi"/>
          <w:b/>
          <w:bCs/>
          <w:noProof/>
          <w:color w:val="2F5496" w:themeColor="accent1" w:themeShade="BF"/>
        </w:rPr>
        <w:t>Ali je v primeru  oprostitve po tem členu potrebno gledati tudi upravičene osebe za oprostitev plačila DDV od pridobitve in dobave cepiv in in vitro diagnostičnih medicinskih pripomočkov za COVID-19 ter z njimi povezane storitve?</w:t>
      </w:r>
      <w:bookmarkEnd w:id="65"/>
    </w:p>
    <w:p w14:paraId="2690F10C" w14:textId="77777777" w:rsidR="002571BD" w:rsidRPr="002571BD" w:rsidRDefault="002571BD" w:rsidP="002571BD">
      <w:pPr>
        <w:spacing w:after="0" w:line="260" w:lineRule="exact"/>
        <w:jc w:val="both"/>
        <w:rPr>
          <w:rFonts w:eastAsia="Times New Roman" w:cstheme="minorHAnsi"/>
          <w:noProof/>
        </w:rPr>
      </w:pPr>
      <w:r w:rsidRPr="002571BD">
        <w:rPr>
          <w:rFonts w:eastAsia="Times New Roman" w:cstheme="minorHAnsi"/>
          <w:noProof/>
        </w:rPr>
        <w:t>Ne, ni treba preverjati upravičenih oseb. Oprostitev DDV po navedenem členu velja za dobave, pridobitve in uvoz cepiv proti COVID-19, ki jih odobrijo pristojni organi v Republiki Sloveniji oziroma Evropski uniji in in vitro diagnostičnih medicinskih pripomočkov za COVID-19 s pridobljenim certifikatom oziroma ustrezno oznako in z njimi tesno povezanih storitev.</w:t>
      </w:r>
    </w:p>
    <w:p w14:paraId="217C11EF" w14:textId="77777777" w:rsidR="002571BD" w:rsidRPr="00911E9B" w:rsidRDefault="002571BD" w:rsidP="002571BD">
      <w:pPr>
        <w:spacing w:after="0" w:line="260" w:lineRule="exact"/>
        <w:jc w:val="both"/>
        <w:rPr>
          <w:rFonts w:eastAsia="Times New Roman" w:cstheme="minorHAnsi"/>
          <w:noProof/>
          <w:color w:val="FF0000"/>
        </w:rPr>
      </w:pPr>
      <w:r w:rsidRPr="00911E9B">
        <w:rPr>
          <w:rFonts w:eastAsia="Times New Roman" w:cstheme="minorHAnsi"/>
          <w:noProof/>
          <w:color w:val="FF0000"/>
        </w:rPr>
        <w:t xml:space="preserve"> </w:t>
      </w:r>
    </w:p>
    <w:p w14:paraId="2FC8B69F" w14:textId="2074E58A" w:rsidR="002571BD" w:rsidRPr="002571BD" w:rsidRDefault="002571BD" w:rsidP="002571BD">
      <w:pPr>
        <w:pStyle w:val="Naslov3"/>
        <w:rPr>
          <w:rFonts w:asciiTheme="minorHAnsi" w:eastAsia="Times New Roman" w:hAnsiTheme="minorHAnsi" w:cstheme="minorHAnsi"/>
          <w:b/>
          <w:bCs/>
          <w:noProof/>
          <w:color w:val="2F5496" w:themeColor="accent1" w:themeShade="BF"/>
        </w:rPr>
      </w:pPr>
      <w:bookmarkStart w:id="66" w:name="_Toc66860587"/>
      <w:r w:rsidRPr="002571BD">
        <w:rPr>
          <w:rFonts w:asciiTheme="minorHAnsi" w:eastAsia="Times New Roman" w:hAnsiTheme="minorHAnsi" w:cstheme="minorHAnsi"/>
          <w:b/>
          <w:bCs/>
          <w:noProof/>
          <w:color w:val="2F5496" w:themeColor="accent1" w:themeShade="BF"/>
        </w:rPr>
        <w:t>30.b</w:t>
      </w:r>
      <w:r>
        <w:rPr>
          <w:rFonts w:asciiTheme="minorHAnsi" w:eastAsia="Times New Roman" w:hAnsiTheme="minorHAnsi" w:cstheme="minorHAnsi"/>
          <w:b/>
          <w:bCs/>
          <w:noProof/>
          <w:color w:val="2F5496" w:themeColor="accent1" w:themeShade="BF"/>
        </w:rPr>
        <w:t xml:space="preserve">. </w:t>
      </w:r>
      <w:r w:rsidRPr="002571BD">
        <w:rPr>
          <w:rFonts w:asciiTheme="minorHAnsi" w:eastAsia="Times New Roman" w:hAnsiTheme="minorHAnsi" w:cstheme="minorHAnsi"/>
          <w:b/>
          <w:bCs/>
          <w:noProof/>
          <w:color w:val="2F5496" w:themeColor="accent1" w:themeShade="BF"/>
        </w:rPr>
        <w:t>Ali so po 47. členu ZIUPOPDVE oproščene plačila DDV tudi dobave v EU davčnemu nezavezancu? Imamo primer, ko slovenski davčni zavezanec dobavi diagnostične medicinske pripomočke dobrodelni organizaciji v Italijo, ki ni zavezanka za DDV.</w:t>
      </w:r>
      <w:bookmarkEnd w:id="66"/>
    </w:p>
    <w:p w14:paraId="4212BF76" w14:textId="77777777" w:rsidR="002571BD" w:rsidRPr="002571BD" w:rsidRDefault="002571BD" w:rsidP="002571BD">
      <w:pPr>
        <w:spacing w:after="0" w:line="260" w:lineRule="exact"/>
        <w:jc w:val="both"/>
        <w:rPr>
          <w:rFonts w:eastAsia="Times New Roman" w:cstheme="minorHAnsi"/>
          <w:noProof/>
        </w:rPr>
      </w:pPr>
      <w:r w:rsidRPr="002571BD">
        <w:rPr>
          <w:rFonts w:eastAsia="Times New Roman" w:cstheme="minorHAnsi"/>
          <w:noProof/>
        </w:rPr>
        <w:t>Da. Če se dobave diagnostičnih medicinskih pripomočkov opravijo davčnemu nezavezancu v drugo državo članico EU, je kraj obdavčitve Slovenija in bi bilo treba obračunati slovenski DDV, vendar slovenski davčni zavezanec lahko uveljavi oprostitev po 47. členu ZIUPOPDVE, če izpolnjuje vse predpisane pogoje.</w:t>
      </w:r>
    </w:p>
    <w:p w14:paraId="6447F991" w14:textId="77777777" w:rsidR="002571BD" w:rsidRPr="00911E9B" w:rsidRDefault="002571BD" w:rsidP="002571BD">
      <w:pPr>
        <w:spacing w:after="0" w:line="260" w:lineRule="exact"/>
        <w:jc w:val="both"/>
        <w:rPr>
          <w:rFonts w:eastAsia="Times New Roman" w:cstheme="minorHAnsi"/>
          <w:noProof/>
          <w:color w:val="FF0000"/>
        </w:rPr>
      </w:pPr>
      <w:r w:rsidRPr="00911E9B">
        <w:rPr>
          <w:rFonts w:eastAsia="Times New Roman" w:cstheme="minorHAnsi"/>
          <w:noProof/>
          <w:color w:val="FF0000"/>
        </w:rPr>
        <w:t xml:space="preserve"> </w:t>
      </w:r>
    </w:p>
    <w:p w14:paraId="383E1880" w14:textId="5999371E" w:rsidR="002571BD" w:rsidRPr="002571BD" w:rsidRDefault="002571BD" w:rsidP="002571BD">
      <w:pPr>
        <w:pStyle w:val="Naslov3"/>
        <w:rPr>
          <w:rFonts w:asciiTheme="minorHAnsi" w:eastAsia="Times New Roman" w:hAnsiTheme="minorHAnsi" w:cstheme="minorHAnsi"/>
          <w:b/>
          <w:bCs/>
          <w:noProof/>
          <w:color w:val="2F5496" w:themeColor="accent1" w:themeShade="BF"/>
        </w:rPr>
      </w:pPr>
      <w:bookmarkStart w:id="67" w:name="_Toc66860588"/>
      <w:r w:rsidRPr="002571BD">
        <w:rPr>
          <w:rFonts w:asciiTheme="minorHAnsi" w:eastAsia="Times New Roman" w:hAnsiTheme="minorHAnsi" w:cstheme="minorHAnsi"/>
          <w:b/>
          <w:bCs/>
          <w:noProof/>
          <w:color w:val="2F5496" w:themeColor="accent1" w:themeShade="BF"/>
        </w:rPr>
        <w:t>30.c</w:t>
      </w:r>
      <w:r>
        <w:rPr>
          <w:rFonts w:asciiTheme="minorHAnsi" w:eastAsia="Times New Roman" w:hAnsiTheme="minorHAnsi" w:cstheme="minorHAnsi"/>
          <w:b/>
          <w:bCs/>
          <w:noProof/>
          <w:color w:val="2F5496" w:themeColor="accent1" w:themeShade="BF"/>
        </w:rPr>
        <w:t xml:space="preserve">. </w:t>
      </w:r>
      <w:r w:rsidRPr="002571BD">
        <w:rPr>
          <w:rFonts w:asciiTheme="minorHAnsi" w:eastAsia="Times New Roman" w:hAnsiTheme="minorHAnsi" w:cstheme="minorHAnsi"/>
          <w:b/>
          <w:bCs/>
          <w:noProof/>
          <w:color w:val="2F5496" w:themeColor="accent1" w:themeShade="BF"/>
        </w:rPr>
        <w:t xml:space="preserve"> Ali so oprostitve po 47. členu ZIUPOPDVE tudi za dobave v EU davčnemu zavezancu, identificiranemu za namene DDV v drugi državi članici EU. Katera klavzula za oprostitev se v takem primeru navede na računu, ali oprostitev po 46. členu ZDDV-1, ali oprostitev po 47. členu ZIUPOPDVE in kako je z oddajo RP-O?</w:t>
      </w:r>
      <w:bookmarkEnd w:id="67"/>
    </w:p>
    <w:p w14:paraId="413EC4C3" w14:textId="77777777" w:rsidR="002571BD" w:rsidRPr="002571BD" w:rsidRDefault="002571BD" w:rsidP="002571BD">
      <w:pPr>
        <w:spacing w:after="0" w:line="260" w:lineRule="exact"/>
        <w:jc w:val="both"/>
        <w:rPr>
          <w:rFonts w:eastAsia="Times New Roman" w:cstheme="minorHAnsi"/>
          <w:noProof/>
        </w:rPr>
      </w:pPr>
      <w:r w:rsidRPr="002571BD">
        <w:rPr>
          <w:rFonts w:eastAsia="Times New Roman" w:cstheme="minorHAnsi"/>
          <w:noProof/>
        </w:rPr>
        <w:t xml:space="preserve">Za dobave blaga iz 47. člena ZIUPOPDVE, za katere so izpolnjeni pogoji za oprostitev plačila DDV po prvem odstavku 46. člena ZDDV-1, se na računu navede klavzula o oprostitvi plačila DDV po prvem odstavku 46. člena ZDDV-1 oz. 138. členu Direktive o DDV. Za storitve (ki jih sicer zajema tudi 47. člen ZIUPOPDVE), če so opravljene drugemu davčnemu zavezancu, pa se navede klavzula o obrnjeni davčni obveznosti (po prvem odstavku 25. člena ZDDV-1 oz. 44. členu Direktive o DDV). Hkrati dodajamo, da pri storitvah, ki so opravljene drugemu davčnemu zavezancu, kraj obdavčitve ni Slovenija in tudi uporaba 47. člena ZIUPOPDVE ni mogoča. </w:t>
      </w:r>
    </w:p>
    <w:p w14:paraId="200F33A6" w14:textId="77777777" w:rsidR="002571BD" w:rsidRPr="002571BD" w:rsidRDefault="002571BD" w:rsidP="002571BD">
      <w:pPr>
        <w:spacing w:after="0" w:line="260" w:lineRule="exact"/>
        <w:jc w:val="both"/>
        <w:rPr>
          <w:rFonts w:eastAsia="Times New Roman" w:cstheme="minorHAnsi"/>
          <w:noProof/>
        </w:rPr>
      </w:pPr>
    </w:p>
    <w:p w14:paraId="15B30F0C" w14:textId="023D33BC" w:rsidR="002571BD" w:rsidRPr="002571BD" w:rsidRDefault="002571BD" w:rsidP="002571BD">
      <w:pPr>
        <w:spacing w:after="0" w:line="260" w:lineRule="exact"/>
        <w:jc w:val="both"/>
        <w:rPr>
          <w:rFonts w:eastAsia="Times New Roman" w:cstheme="minorHAnsi"/>
          <w:noProof/>
        </w:rPr>
      </w:pPr>
      <w:r w:rsidRPr="002571BD">
        <w:rPr>
          <w:rFonts w:eastAsia="Times New Roman" w:cstheme="minorHAnsi"/>
          <w:noProof/>
        </w:rPr>
        <w:t>O opravljenih oproščenih dobavah blaga po 46. členu ZDDV-1 in opravljenih storitev, katerih kraj obdavčitve se določi v skladu s 25. členom ZDDV-1 davčnim zavezancem, identificiranim za namene DDV (in v državi prejemnika niso oproščene plačila DDV), v druge države članice, se poroča v RP-O. V DDV-O se podatki evidentirajo v polje 12 v skladu z navodilom za izpolnjevanju DDV-O.</w:t>
      </w:r>
    </w:p>
    <w:p w14:paraId="5E64A6A2" w14:textId="77777777" w:rsidR="007E160E" w:rsidRPr="007E160E" w:rsidRDefault="007E160E" w:rsidP="007E160E">
      <w:pPr>
        <w:keepNext/>
        <w:keepLines/>
        <w:spacing w:before="40" w:after="0"/>
        <w:jc w:val="both"/>
        <w:outlineLvl w:val="2"/>
        <w:rPr>
          <w:rFonts w:eastAsia="Times New Roman" w:cstheme="minorHAnsi"/>
          <w:b/>
        </w:rPr>
      </w:pPr>
      <w:bookmarkStart w:id="68" w:name="_Toc48117164"/>
      <w:bookmarkStart w:id="69" w:name="_Toc59699210"/>
      <w:bookmarkEnd w:id="58"/>
      <w:bookmarkEnd w:id="59"/>
    </w:p>
    <w:p w14:paraId="56596E64" w14:textId="77777777" w:rsidR="007E160E" w:rsidRPr="007E160E" w:rsidRDefault="007E160E" w:rsidP="00A25D96">
      <w:pPr>
        <w:pStyle w:val="Naslov2"/>
        <w:numPr>
          <w:ilvl w:val="0"/>
          <w:numId w:val="45"/>
        </w:numPr>
        <w:rPr>
          <w:rFonts w:asciiTheme="minorHAnsi" w:eastAsia="Times New Roman" w:hAnsiTheme="minorHAnsi" w:cstheme="minorHAnsi"/>
          <w:b/>
          <w:sz w:val="24"/>
          <w:szCs w:val="24"/>
        </w:rPr>
      </w:pPr>
      <w:bookmarkStart w:id="70" w:name="_Toc66860589"/>
      <w:r w:rsidRPr="007E160E">
        <w:rPr>
          <w:rFonts w:asciiTheme="minorHAnsi" w:eastAsia="Times New Roman" w:hAnsiTheme="minorHAnsi" w:cstheme="minorHAnsi"/>
          <w:b/>
          <w:sz w:val="24"/>
          <w:szCs w:val="24"/>
        </w:rPr>
        <w:t>Za katero obdobje dobav/pridobitev/uvoza zaščitne in medicinske opreme velja oprostitev plačila DDV?</w:t>
      </w:r>
      <w:bookmarkEnd w:id="68"/>
      <w:bookmarkEnd w:id="69"/>
      <w:bookmarkEnd w:id="70"/>
      <w:r w:rsidRPr="007E160E">
        <w:rPr>
          <w:rFonts w:asciiTheme="minorHAnsi" w:eastAsia="Times New Roman" w:hAnsiTheme="minorHAnsi" w:cstheme="minorHAnsi"/>
          <w:b/>
          <w:sz w:val="24"/>
          <w:szCs w:val="24"/>
        </w:rPr>
        <w:t xml:space="preserve"> </w:t>
      </w:r>
    </w:p>
    <w:p w14:paraId="3FECCE7E" w14:textId="77777777" w:rsidR="007E160E" w:rsidRPr="007E160E" w:rsidRDefault="007E160E" w:rsidP="007E160E">
      <w:pPr>
        <w:shd w:val="clear" w:color="auto" w:fill="FFFFFF"/>
        <w:spacing w:after="0" w:line="260" w:lineRule="atLeast"/>
        <w:jc w:val="both"/>
        <w:rPr>
          <w:rFonts w:eastAsia="Times New Roman" w:cstheme="minorHAnsi"/>
          <w:noProof/>
        </w:rPr>
      </w:pPr>
      <w:r w:rsidRPr="007E160E">
        <w:rPr>
          <w:rFonts w:eastAsia="Times New Roman" w:cstheme="minorHAnsi"/>
          <w:noProof/>
        </w:rPr>
        <w:t xml:space="preserve">Od vključno 31. decembra 2020 do vključno 31. decembra 2022. </w:t>
      </w:r>
    </w:p>
    <w:p w14:paraId="7ABA7B48" w14:textId="77777777" w:rsidR="007E160E" w:rsidRPr="007E160E" w:rsidRDefault="007E160E" w:rsidP="007E160E">
      <w:pPr>
        <w:shd w:val="clear" w:color="auto" w:fill="FFFFFF"/>
        <w:spacing w:after="0" w:line="260" w:lineRule="atLeast"/>
        <w:jc w:val="both"/>
        <w:rPr>
          <w:rFonts w:eastAsia="Times New Roman" w:cstheme="minorHAnsi"/>
          <w:noProof/>
        </w:rPr>
      </w:pPr>
    </w:p>
    <w:p w14:paraId="5F186C3F" w14:textId="77777777" w:rsidR="007E160E" w:rsidRPr="007E160E" w:rsidRDefault="007E160E" w:rsidP="00A25D96">
      <w:pPr>
        <w:pStyle w:val="Naslov2"/>
        <w:numPr>
          <w:ilvl w:val="0"/>
          <w:numId w:val="45"/>
        </w:numPr>
        <w:rPr>
          <w:rFonts w:asciiTheme="minorHAnsi" w:eastAsia="Times New Roman" w:hAnsiTheme="minorHAnsi" w:cstheme="minorHAnsi"/>
          <w:sz w:val="24"/>
          <w:szCs w:val="24"/>
        </w:rPr>
      </w:pPr>
      <w:bookmarkStart w:id="71" w:name="_Toc48117172"/>
      <w:bookmarkStart w:id="72" w:name="_Toc59699217"/>
      <w:bookmarkStart w:id="73" w:name="_Toc66860590"/>
      <w:bookmarkStart w:id="74" w:name="_Toc48117171"/>
      <w:bookmarkStart w:id="75" w:name="_Toc59699216"/>
      <w:r w:rsidRPr="007E160E">
        <w:rPr>
          <w:rFonts w:asciiTheme="minorHAnsi" w:eastAsia="Calibri" w:hAnsiTheme="minorHAnsi" w:cstheme="minorHAnsi"/>
          <w:b/>
          <w:sz w:val="24"/>
          <w:szCs w:val="24"/>
          <w:lang w:eastAsia="sl-SI"/>
        </w:rPr>
        <w:t>Ali ima davčni zavezanec pravico do odbitka DDV za dobavljeno blago in opravljene storitve?</w:t>
      </w:r>
      <w:bookmarkEnd w:id="71"/>
      <w:bookmarkEnd w:id="72"/>
      <w:bookmarkEnd w:id="73"/>
      <w:r w:rsidRPr="007E160E">
        <w:rPr>
          <w:rFonts w:asciiTheme="minorHAnsi" w:eastAsia="Times New Roman" w:hAnsiTheme="minorHAnsi" w:cstheme="minorHAnsi"/>
          <w:sz w:val="24"/>
          <w:szCs w:val="24"/>
        </w:rPr>
        <w:t xml:space="preserve"> </w:t>
      </w:r>
    </w:p>
    <w:p w14:paraId="46FD86BA" w14:textId="77777777" w:rsidR="007E160E" w:rsidRPr="007E160E" w:rsidRDefault="007E160E" w:rsidP="007E160E">
      <w:pPr>
        <w:spacing w:after="0" w:line="260" w:lineRule="exact"/>
        <w:jc w:val="both"/>
        <w:rPr>
          <w:rFonts w:eastAsia="Times New Roman" w:cstheme="minorHAnsi"/>
          <w:noProof/>
        </w:rPr>
      </w:pPr>
      <w:r w:rsidRPr="007E160E">
        <w:rPr>
          <w:rFonts w:eastAsia="Times New Roman" w:cstheme="minorHAnsi"/>
          <w:noProof/>
        </w:rPr>
        <w:t xml:space="preserve">Da. Na podlagi te oprostitve DDV ima davčni zavezanec pravico, da uveljavi odbitek DDV, ki so mu ga zaračunali njegovi dobavitelji oz. izvajalci. </w:t>
      </w:r>
    </w:p>
    <w:p w14:paraId="07265F3F" w14:textId="77777777" w:rsidR="007E160E" w:rsidRPr="007E160E" w:rsidRDefault="007E160E" w:rsidP="007E160E">
      <w:pPr>
        <w:keepNext/>
        <w:keepLines/>
        <w:spacing w:before="40" w:after="0"/>
        <w:jc w:val="both"/>
        <w:outlineLvl w:val="2"/>
        <w:rPr>
          <w:rFonts w:eastAsia="Times New Roman" w:cstheme="minorHAnsi"/>
          <w:b/>
        </w:rPr>
      </w:pPr>
    </w:p>
    <w:p w14:paraId="6620A6E9" w14:textId="77777777" w:rsidR="007E160E" w:rsidRPr="007E160E" w:rsidRDefault="007E160E" w:rsidP="00A25D96">
      <w:pPr>
        <w:pStyle w:val="Naslov2"/>
        <w:numPr>
          <w:ilvl w:val="0"/>
          <w:numId w:val="45"/>
        </w:numPr>
        <w:rPr>
          <w:rFonts w:asciiTheme="minorHAnsi" w:eastAsia="Times New Roman" w:hAnsiTheme="minorHAnsi" w:cstheme="minorHAnsi"/>
          <w:b/>
          <w:sz w:val="24"/>
          <w:szCs w:val="24"/>
        </w:rPr>
      </w:pPr>
      <w:bookmarkStart w:id="76" w:name="_Toc66860591"/>
      <w:r w:rsidRPr="007E160E">
        <w:rPr>
          <w:rFonts w:asciiTheme="minorHAnsi" w:eastAsia="Times New Roman" w:hAnsiTheme="minorHAnsi" w:cstheme="minorHAnsi"/>
          <w:b/>
          <w:sz w:val="24"/>
          <w:szCs w:val="24"/>
        </w:rPr>
        <w:t>Katere podatke mora navesti na računu davčni zavezanec, ki uveljavlja to oprostitev plačila DDV?</w:t>
      </w:r>
      <w:bookmarkEnd w:id="74"/>
      <w:bookmarkEnd w:id="75"/>
      <w:bookmarkEnd w:id="76"/>
      <w:r w:rsidRPr="007E160E">
        <w:rPr>
          <w:rFonts w:asciiTheme="minorHAnsi" w:eastAsia="Times New Roman" w:hAnsiTheme="minorHAnsi" w:cstheme="minorHAnsi"/>
          <w:b/>
          <w:sz w:val="24"/>
          <w:szCs w:val="24"/>
        </w:rPr>
        <w:t xml:space="preserve"> </w:t>
      </w:r>
    </w:p>
    <w:p w14:paraId="0DB02D3D" w14:textId="77777777" w:rsidR="007E160E" w:rsidRPr="007E160E" w:rsidRDefault="007E160E" w:rsidP="007E160E">
      <w:pPr>
        <w:spacing w:after="0" w:line="260" w:lineRule="exact"/>
        <w:jc w:val="both"/>
        <w:rPr>
          <w:rFonts w:eastAsia="Calibri" w:cstheme="minorHAnsi"/>
          <w:noProof/>
        </w:rPr>
      </w:pPr>
      <w:r w:rsidRPr="007E160E">
        <w:rPr>
          <w:rFonts w:eastAsia="Calibri" w:cstheme="minorHAnsi"/>
          <w:noProof/>
        </w:rPr>
        <w:t xml:space="preserve">Davčni zavezanec na računu, na katerem ne obračuna DDV v skladu z </w:t>
      </w:r>
      <w:r w:rsidRPr="007E160E">
        <w:rPr>
          <w:rFonts w:eastAsia="Times New Roman" w:cstheme="minorHAnsi"/>
          <w:noProof/>
        </w:rPr>
        <w:t xml:space="preserve"> ZIUPOPDVE</w:t>
      </w:r>
      <w:r w:rsidRPr="007E160E">
        <w:rPr>
          <w:rFonts w:eastAsia="Calibri" w:cstheme="minorHAnsi"/>
          <w:noProof/>
        </w:rPr>
        <w:t xml:space="preserve">, navede podatke, ki so obvezni po </w:t>
      </w:r>
      <w:hyperlink r:id="rId17" w:history="1">
        <w:r w:rsidRPr="007E160E">
          <w:rPr>
            <w:rFonts w:eastAsia="Calibri" w:cstheme="minorHAnsi"/>
            <w:noProof/>
            <w:u w:val="single"/>
          </w:rPr>
          <w:t>Zakonu o davku na dodano vrednost – ZDDV-1</w:t>
        </w:r>
      </w:hyperlink>
      <w:r w:rsidRPr="007E160E">
        <w:rPr>
          <w:rFonts w:eastAsia="Calibri" w:cstheme="minorHAnsi"/>
          <w:noProof/>
        </w:rPr>
        <w:t xml:space="preserve">. Priporočamo, da v zvezi z oprostitvijo DDV navede tudi 47. člen </w:t>
      </w:r>
      <w:r w:rsidRPr="007E160E">
        <w:rPr>
          <w:rFonts w:eastAsia="Times New Roman" w:cstheme="minorHAnsi"/>
          <w:noProof/>
        </w:rPr>
        <w:t>ZIUPOPDVE</w:t>
      </w:r>
      <w:r w:rsidRPr="007E160E">
        <w:rPr>
          <w:rFonts w:eastAsia="Calibri" w:cstheme="minorHAnsi"/>
          <w:noProof/>
        </w:rPr>
        <w:t>.</w:t>
      </w:r>
    </w:p>
    <w:p w14:paraId="3AC4228D" w14:textId="77777777" w:rsidR="007E160E" w:rsidRPr="007E160E" w:rsidRDefault="007E160E" w:rsidP="007E160E">
      <w:pPr>
        <w:spacing w:after="0" w:line="260" w:lineRule="exact"/>
        <w:jc w:val="both"/>
        <w:rPr>
          <w:rFonts w:eastAsia="Times New Roman" w:cstheme="minorHAnsi"/>
          <w:b/>
          <w:noProof/>
        </w:rPr>
      </w:pPr>
    </w:p>
    <w:p w14:paraId="116E4734" w14:textId="77777777" w:rsidR="007E160E" w:rsidRPr="007E160E" w:rsidRDefault="007E160E" w:rsidP="00A25D96">
      <w:pPr>
        <w:pStyle w:val="Naslov2"/>
        <w:numPr>
          <w:ilvl w:val="0"/>
          <w:numId w:val="45"/>
        </w:numPr>
        <w:rPr>
          <w:rFonts w:asciiTheme="minorHAnsi" w:eastAsia="Times New Roman" w:hAnsiTheme="minorHAnsi" w:cstheme="minorHAnsi"/>
          <w:b/>
          <w:sz w:val="24"/>
          <w:szCs w:val="24"/>
        </w:rPr>
      </w:pPr>
      <w:bookmarkStart w:id="77" w:name="_Toc48117173"/>
      <w:bookmarkStart w:id="78" w:name="_Toc59699218"/>
      <w:bookmarkStart w:id="79" w:name="_Toc66860592"/>
      <w:r w:rsidRPr="007E160E">
        <w:rPr>
          <w:rFonts w:asciiTheme="minorHAnsi" w:eastAsia="Times New Roman" w:hAnsiTheme="minorHAnsi" w:cstheme="minorHAnsi"/>
          <w:b/>
          <w:sz w:val="24"/>
          <w:szCs w:val="24"/>
        </w:rPr>
        <w:lastRenderedPageBreak/>
        <w:t>V katero polje obračuna DDV se vpisujejo opravljene oproščene dobave in pridobitvah znotraj Unije blaga in storitev, za katere je določena oprostitev po  ZIUPOPDVE?</w:t>
      </w:r>
      <w:bookmarkEnd w:id="77"/>
      <w:bookmarkEnd w:id="78"/>
      <w:bookmarkEnd w:id="79"/>
    </w:p>
    <w:p w14:paraId="4EAE5069" w14:textId="77777777" w:rsidR="00C86A5E" w:rsidRPr="00C86A5E" w:rsidRDefault="00C86A5E" w:rsidP="00C86A5E">
      <w:pPr>
        <w:spacing w:after="0" w:line="260" w:lineRule="atLeast"/>
        <w:jc w:val="both"/>
        <w:rPr>
          <w:rFonts w:eastAsia="Calibri" w:cstheme="minorHAnsi"/>
          <w:noProof/>
        </w:rPr>
      </w:pPr>
      <w:r w:rsidRPr="00C86A5E">
        <w:rPr>
          <w:rFonts w:eastAsia="Calibri" w:cstheme="minorHAnsi"/>
          <w:noProof/>
        </w:rPr>
        <w:t>Davčni zavezanec opravljene dobave blaga in storitve, za katere uveljavlja oprostitev plačila DDV po 47. členu ZIUPOPDVE, vpiše v polje 11 obračuna DDV. Pridobitve blaga, za katere uveljavlja oprostitev plačila DDV po 47. členu ZIUPOPDVE, pa vpiše v polje 33 obračuna DDV.</w:t>
      </w:r>
    </w:p>
    <w:p w14:paraId="104FA0AB" w14:textId="77777777" w:rsidR="007E160E" w:rsidRPr="007E160E" w:rsidRDefault="007E160E" w:rsidP="007E160E">
      <w:pPr>
        <w:spacing w:after="0" w:line="260" w:lineRule="atLeast"/>
        <w:jc w:val="both"/>
        <w:rPr>
          <w:rFonts w:eastAsia="Times New Roman" w:cstheme="minorHAnsi"/>
          <w:noProof/>
        </w:rPr>
      </w:pPr>
    </w:p>
    <w:p w14:paraId="59D36F66" w14:textId="77777777" w:rsidR="007E160E" w:rsidRPr="007E160E" w:rsidRDefault="007E160E" w:rsidP="00A25D96">
      <w:pPr>
        <w:pStyle w:val="Naslov2"/>
        <w:numPr>
          <w:ilvl w:val="0"/>
          <w:numId w:val="45"/>
        </w:numPr>
        <w:rPr>
          <w:rFonts w:asciiTheme="minorHAnsi" w:eastAsia="Times New Roman" w:hAnsiTheme="minorHAnsi" w:cstheme="minorHAnsi"/>
          <w:b/>
          <w:sz w:val="24"/>
          <w:szCs w:val="24"/>
        </w:rPr>
      </w:pPr>
      <w:bookmarkStart w:id="80" w:name="_Toc66860593"/>
      <w:r w:rsidRPr="007E160E">
        <w:rPr>
          <w:rFonts w:asciiTheme="minorHAnsi" w:eastAsia="Times New Roman" w:hAnsiTheme="minorHAnsi" w:cstheme="minorHAnsi"/>
          <w:b/>
          <w:sz w:val="28"/>
          <w:szCs w:val="28"/>
        </w:rPr>
        <w:t>Ali</w:t>
      </w:r>
      <w:r w:rsidRPr="007E160E">
        <w:rPr>
          <w:rFonts w:asciiTheme="minorHAnsi" w:eastAsia="Times New Roman" w:hAnsiTheme="minorHAnsi" w:cstheme="minorHAnsi"/>
          <w:b/>
          <w:sz w:val="24"/>
          <w:szCs w:val="24"/>
        </w:rPr>
        <w:t xml:space="preserve"> je določena obveznost poročanja po 47. členu ZIUPOPDVE?</w:t>
      </w:r>
      <w:bookmarkEnd w:id="80"/>
    </w:p>
    <w:p w14:paraId="1F658D80" w14:textId="77777777" w:rsidR="007E160E" w:rsidRPr="007E160E" w:rsidRDefault="007E160E" w:rsidP="007E160E">
      <w:pPr>
        <w:jc w:val="both"/>
        <w:rPr>
          <w:rFonts w:eastAsia="Calibri" w:cstheme="minorHAnsi"/>
          <w:noProof/>
        </w:rPr>
      </w:pPr>
      <w:r w:rsidRPr="007E160E">
        <w:rPr>
          <w:rFonts w:eastAsia="Calibri" w:cstheme="minorHAnsi"/>
          <w:noProof/>
        </w:rPr>
        <w:t>Ne, obveznost poročanja ni določena. Mora pa davčni zavezanec v skladu s 85. členom ZDDV-1 v svojem knjigovodstvu</w:t>
      </w:r>
      <w:r w:rsidRPr="007E160E">
        <w:rPr>
          <w:rFonts w:eastAsia="Calibri" w:cstheme="minorHAnsi"/>
          <w:noProof/>
          <w:shd w:val="clear" w:color="auto" w:fill="FFFFFF"/>
        </w:rPr>
        <w:t xml:space="preserve"> </w:t>
      </w:r>
      <w:r w:rsidRPr="007E160E">
        <w:rPr>
          <w:rFonts w:eastAsia="Calibri" w:cstheme="minorHAnsi"/>
          <w:noProof/>
        </w:rPr>
        <w:t>zagotoviti dovolj podrobne podatke, da omogočijo pravilno in pravočasno obračunavanje DDV in nadzor davčnega organa nad obračunavanjem in plačevanjem DDV.</w:t>
      </w:r>
    </w:p>
    <w:p w14:paraId="15F21B21" w14:textId="77777777" w:rsidR="007E160E" w:rsidRPr="007E160E" w:rsidRDefault="007E160E" w:rsidP="007E160E">
      <w:pPr>
        <w:tabs>
          <w:tab w:val="left" w:pos="3852"/>
        </w:tabs>
        <w:jc w:val="both"/>
        <w:rPr>
          <w:rFonts w:eastAsia="Calibri" w:cstheme="minorHAnsi"/>
          <w:noProof/>
        </w:rPr>
      </w:pPr>
      <w:r w:rsidRPr="007E160E">
        <w:rPr>
          <w:rFonts w:eastAsia="Calibri" w:cstheme="minorHAnsi"/>
          <w:noProof/>
        </w:rPr>
        <w:tab/>
      </w:r>
    </w:p>
    <w:p w14:paraId="04077A3D" w14:textId="77777777" w:rsidR="007E160E" w:rsidRPr="007E160E" w:rsidRDefault="007E160E" w:rsidP="00A25D96">
      <w:pPr>
        <w:pStyle w:val="Naslov2"/>
        <w:numPr>
          <w:ilvl w:val="0"/>
          <w:numId w:val="45"/>
        </w:numPr>
        <w:rPr>
          <w:rFonts w:asciiTheme="minorHAnsi" w:eastAsia="Times New Roman" w:hAnsiTheme="minorHAnsi" w:cstheme="minorHAnsi"/>
          <w:b/>
          <w:sz w:val="24"/>
          <w:szCs w:val="24"/>
        </w:rPr>
      </w:pPr>
      <w:bookmarkStart w:id="81" w:name="_Toc66860594"/>
      <w:r w:rsidRPr="007E160E">
        <w:rPr>
          <w:rFonts w:asciiTheme="minorHAnsi" w:eastAsia="Times New Roman" w:hAnsiTheme="minorHAnsi" w:cstheme="minorHAnsi"/>
          <w:b/>
          <w:sz w:val="24"/>
          <w:szCs w:val="24"/>
        </w:rPr>
        <w:t>Po 66. členu ZIUOPDVE je že določena oprostitev plačila DDV, s pravico do odbitka DDV, za določene diagnostične medicinske pripomočke, za katere je določena oprostitev plačila DDV, s pravico do odbitka DDV,  tudi po 47. členu ZIUPOPDVE. Po katerem členu se uveljavlja oprostitev plačila DDV, če izpolnjujemo pogoje za oprostitev po obeh členih?</w:t>
      </w:r>
      <w:bookmarkEnd w:id="81"/>
    </w:p>
    <w:p w14:paraId="2DE920F2" w14:textId="77777777" w:rsidR="007E160E" w:rsidRPr="007E160E" w:rsidRDefault="007E160E" w:rsidP="007E160E">
      <w:pPr>
        <w:jc w:val="both"/>
        <w:rPr>
          <w:rFonts w:eastAsia="Calibri" w:cstheme="minorHAnsi"/>
          <w:noProof/>
        </w:rPr>
      </w:pPr>
      <w:r w:rsidRPr="007E160E">
        <w:rPr>
          <w:rFonts w:eastAsia="Calibri" w:cstheme="minorHAnsi"/>
          <w:noProof/>
        </w:rPr>
        <w:t>Oprostitev plačila DDV, s pravico do odbitka, se lahko ob izpolnjevanju pogojev za oprostitev, uveljavlja po obeh členih, pri čemer pa 47. člena ZIUPOPDVE za davčne zavezance predstavlja manjšo administrativno obremenitev.</w:t>
      </w:r>
    </w:p>
    <w:p w14:paraId="63A1B2E3" w14:textId="77777777" w:rsidR="007E160E" w:rsidRPr="007E160E" w:rsidRDefault="007E160E" w:rsidP="007E160E">
      <w:pPr>
        <w:jc w:val="both"/>
        <w:rPr>
          <w:rFonts w:eastAsia="Calibri" w:cstheme="minorHAnsi"/>
          <w:noProof/>
        </w:rPr>
      </w:pPr>
    </w:p>
    <w:p w14:paraId="4D589989" w14:textId="77777777" w:rsidR="007E160E" w:rsidRPr="004536DE" w:rsidRDefault="007E160E" w:rsidP="004536DE">
      <w:pPr>
        <w:pStyle w:val="Naslov1"/>
        <w:numPr>
          <w:ilvl w:val="0"/>
          <w:numId w:val="21"/>
        </w:numPr>
        <w:rPr>
          <w:rFonts w:asciiTheme="minorHAnsi" w:eastAsia="Calibri" w:hAnsiTheme="minorHAnsi" w:cstheme="minorHAnsi"/>
          <w:b/>
          <w:bCs/>
          <w:noProof/>
          <w:sz w:val="28"/>
          <w:szCs w:val="28"/>
        </w:rPr>
      </w:pPr>
      <w:bookmarkStart w:id="82" w:name="_Toc66860595"/>
      <w:r w:rsidRPr="004536DE">
        <w:rPr>
          <w:rFonts w:asciiTheme="minorHAnsi" w:eastAsia="Calibri" w:hAnsiTheme="minorHAnsi" w:cstheme="minorHAnsi"/>
          <w:b/>
          <w:bCs/>
          <w:noProof/>
          <w:sz w:val="28"/>
          <w:szCs w:val="28"/>
        </w:rPr>
        <w:t xml:space="preserve">SPREMEMBE </w:t>
      </w:r>
      <w:r w:rsidR="004536DE">
        <w:rPr>
          <w:rFonts w:asciiTheme="minorHAnsi" w:eastAsia="Calibri" w:hAnsiTheme="minorHAnsi" w:cstheme="minorHAnsi"/>
          <w:b/>
          <w:bCs/>
          <w:noProof/>
          <w:sz w:val="28"/>
          <w:szCs w:val="28"/>
        </w:rPr>
        <w:t xml:space="preserve"> </w:t>
      </w:r>
      <w:r w:rsidRPr="004536DE">
        <w:rPr>
          <w:rFonts w:asciiTheme="minorHAnsi" w:eastAsia="Calibri" w:hAnsiTheme="minorHAnsi" w:cstheme="minorHAnsi"/>
          <w:b/>
          <w:bCs/>
          <w:noProof/>
          <w:sz w:val="28"/>
          <w:szCs w:val="28"/>
        </w:rPr>
        <w:t>UKREPA POVRAČILA NEKRITIH FIKSNIH STROŠKOV</w:t>
      </w:r>
      <w:bookmarkEnd w:id="82"/>
    </w:p>
    <w:p w14:paraId="5B070C43" w14:textId="77777777" w:rsidR="007E160E" w:rsidRPr="007E160E" w:rsidRDefault="007E160E" w:rsidP="007E160E">
      <w:pPr>
        <w:jc w:val="both"/>
        <w:rPr>
          <w:rFonts w:eastAsia="Calibri" w:cstheme="minorHAnsi"/>
          <w:noProof/>
        </w:rPr>
      </w:pPr>
    </w:p>
    <w:p w14:paraId="386E4AF8" w14:textId="77777777" w:rsidR="007E160E" w:rsidRPr="007E160E" w:rsidRDefault="007E160E" w:rsidP="00A25D96">
      <w:pPr>
        <w:pStyle w:val="Naslov2"/>
        <w:numPr>
          <w:ilvl w:val="0"/>
          <w:numId w:val="45"/>
        </w:numPr>
        <w:rPr>
          <w:rFonts w:asciiTheme="minorHAnsi" w:eastAsia="Calibri" w:hAnsiTheme="minorHAnsi" w:cstheme="minorHAnsi"/>
          <w:b/>
          <w:sz w:val="24"/>
          <w:szCs w:val="24"/>
        </w:rPr>
      </w:pPr>
      <w:bookmarkStart w:id="83" w:name="_Toc66860596"/>
      <w:r w:rsidRPr="007E160E">
        <w:rPr>
          <w:rFonts w:asciiTheme="minorHAnsi" w:eastAsia="Times New Roman" w:hAnsiTheme="minorHAnsi" w:cstheme="minorHAnsi"/>
          <w:b/>
          <w:sz w:val="24"/>
          <w:szCs w:val="24"/>
        </w:rPr>
        <w:t>Izjavo</w:t>
      </w:r>
      <w:r w:rsidRPr="007E160E">
        <w:rPr>
          <w:rFonts w:asciiTheme="minorHAnsi" w:eastAsia="Calibri" w:hAnsiTheme="minorHAnsi" w:cstheme="minorHAnsi"/>
          <w:b/>
          <w:sz w:val="24"/>
          <w:szCs w:val="24"/>
        </w:rPr>
        <w:t xml:space="preserve"> NFS po PKP6 sem že vložil v decembru 2020. Ali moram vložiti novo izjavo po PKP7?</w:t>
      </w:r>
      <w:bookmarkEnd w:id="83"/>
    </w:p>
    <w:p w14:paraId="7A3EE3C2" w14:textId="77777777" w:rsidR="007E160E" w:rsidRPr="007E160E" w:rsidRDefault="007E160E" w:rsidP="007E160E">
      <w:pPr>
        <w:rPr>
          <w:rFonts w:eastAsia="Calibri" w:cstheme="minorHAnsi"/>
          <w:noProof/>
        </w:rPr>
      </w:pPr>
      <w:r w:rsidRPr="007E160E">
        <w:rPr>
          <w:rFonts w:eastAsia="Calibri" w:cstheme="minorHAnsi"/>
          <w:noProof/>
        </w:rPr>
        <w:t xml:space="preserve">Novo izjavo vložite le v primeru, da bi bilo za vas ugodneje, če bi pri izračunu najvišje dovoljene pomoči (1.000 ali 2.000) na zaposlenega namesto zaposlenih za nedoločen čas na dan oddaje vloge upoštevali povprečno število zaposlenih (za določen in nedoločen čas) v obdobju od 1.12.2019 do 30.11.2020, izračunano v skladu z medodologijo iz 109. člena novele ZIUOPDVE. </w:t>
      </w:r>
    </w:p>
    <w:p w14:paraId="59B4773F" w14:textId="77777777" w:rsidR="007E160E" w:rsidRPr="007E160E" w:rsidRDefault="007E160E" w:rsidP="007E160E">
      <w:pPr>
        <w:rPr>
          <w:rFonts w:eastAsia="Calibri" w:cstheme="minorHAnsi"/>
          <w:noProof/>
        </w:rPr>
      </w:pPr>
      <w:r w:rsidRPr="007E160E">
        <w:rPr>
          <w:rFonts w:eastAsia="Calibri" w:cstheme="minorHAnsi"/>
          <w:noProof/>
        </w:rPr>
        <w:t>Novo izjavo lahko vložite tudi v primeru, če je bil vaš upad prihodkov od prodaje v upravičenem obdobju 70% ali manj, bi pa bil nad 70%, če bi namesto dejanskih prihodkov od prodaje upad izračunavali glede na povprečne prihodke od prodaje na podlagi povprečnega števila zaposlenih ali na podlagi stanja osnovnih sredstev, brez zemljišč.</w:t>
      </w:r>
    </w:p>
    <w:p w14:paraId="7B4F89C5" w14:textId="77777777" w:rsidR="007E160E" w:rsidRPr="007E160E" w:rsidRDefault="007E160E" w:rsidP="007E160E">
      <w:pPr>
        <w:rPr>
          <w:rFonts w:eastAsia="Calibri" w:cstheme="minorHAnsi"/>
          <w:noProof/>
        </w:rPr>
      </w:pPr>
      <w:r w:rsidRPr="007E160E">
        <w:rPr>
          <w:rFonts w:eastAsia="Calibri" w:cstheme="minorHAnsi"/>
          <w:noProof/>
        </w:rPr>
        <w:t xml:space="preserve">V primeru oddaje nove izjave </w:t>
      </w:r>
      <w:r w:rsidRPr="007E160E">
        <w:rPr>
          <w:rFonts w:eastAsia="Calibri" w:cstheme="minorHAnsi"/>
          <w:noProof/>
          <w:u w:val="single"/>
        </w:rPr>
        <w:t>vedno nujno uporabite na eDavkih možnost Popravek in ne stornirajte izjave, ki ste jo oddali po PKP6</w:t>
      </w:r>
      <w:r w:rsidRPr="007E160E">
        <w:rPr>
          <w:rFonts w:eastAsia="Calibri" w:cstheme="minorHAnsi"/>
          <w:noProof/>
        </w:rPr>
        <w:t>. Na ta način se vam bodo predizpolnili določeni podatki iz že oddane izjave po PKP6, in kar je pomembno, pri  izračunu limita 1.000 oz. 2.000 € na zaposlenega/mesec se bo upošteval tisti podatek pri številu zaposlenih oz. zavarovanih, ki bo višji oz. ugodnejši (št. zaposlenih za nedoločen čas ali pa povprečno število zaposlenih od 1.12.2019 do 30.11.2020). Če boste izjavo po PKP6 stornirali, se bo pri izračunu limita1.000 oz. 2.000 € na zaposlenega/mesec zaposlenih oz. zavarovanih vedno upoštevalo povprečno število zaposlenih v obdobju od 1.12.2019 do 30.11.2020.</w:t>
      </w:r>
    </w:p>
    <w:p w14:paraId="35653B42" w14:textId="77777777" w:rsidR="007E160E" w:rsidRPr="007E160E" w:rsidRDefault="007E160E" w:rsidP="007E160E">
      <w:pPr>
        <w:rPr>
          <w:rFonts w:eastAsia="Calibri" w:cstheme="minorHAnsi"/>
          <w:noProof/>
        </w:rPr>
      </w:pPr>
      <w:r w:rsidRPr="007E160E">
        <w:rPr>
          <w:rFonts w:eastAsia="Calibri" w:cstheme="minorHAnsi"/>
          <w:noProof/>
          <w:u w:val="single"/>
        </w:rPr>
        <w:t>Nove izjave po PKP7 vam ni potrebno vlagati</w:t>
      </w:r>
      <w:r w:rsidRPr="007E160E">
        <w:rPr>
          <w:rFonts w:eastAsia="Calibri" w:cstheme="minorHAnsi"/>
          <w:noProof/>
        </w:rPr>
        <w:t>:</w:t>
      </w:r>
    </w:p>
    <w:p w14:paraId="079F3403" w14:textId="77777777" w:rsidR="007E160E" w:rsidRPr="007E160E" w:rsidRDefault="007E160E" w:rsidP="007E160E">
      <w:pPr>
        <w:numPr>
          <w:ilvl w:val="0"/>
          <w:numId w:val="16"/>
        </w:numPr>
        <w:spacing w:after="0" w:line="240" w:lineRule="auto"/>
        <w:contextualSpacing/>
        <w:jc w:val="both"/>
        <w:rPr>
          <w:rFonts w:eastAsia="Calibri" w:cstheme="minorHAnsi"/>
        </w:rPr>
      </w:pPr>
      <w:r w:rsidRPr="007E160E">
        <w:rPr>
          <w:rFonts w:eastAsia="Calibri" w:cstheme="minorHAnsi"/>
        </w:rPr>
        <w:lastRenderedPageBreak/>
        <w:t>če ste imeli upad prihodkov od prodaje višji od 70% na podlagi dejanskih prihodkov od prodaje po izjavi PKP6 in je število zaposlenih za nedoločen čas na dan oddaje vloge ugodnejši od povprečnega števila zaposlenih v obdobju od 1.12.2019 do 30.11.2020. V tem primeru se bo najvišja dovoljena pomoč na zaposlenega 2.000€/zaposlenega/mesec upoštevala avtomatično t.j. po uradni dolžnosti (na podlagi prehodnih določb novele ZIUOPDVE) in vam bo izplačan višji znesek kot ste ga navedli oz. je bil izračunan na izjavi, seveda le, če izračun NFS ali omejitev glede neto izgube ne bosta omejevala najvišje dovoljene pomoči.</w:t>
      </w:r>
    </w:p>
    <w:p w14:paraId="019B1330" w14:textId="77777777" w:rsidR="007E160E" w:rsidRPr="007E160E" w:rsidRDefault="007E160E" w:rsidP="007E160E">
      <w:pPr>
        <w:spacing w:after="0" w:line="240" w:lineRule="auto"/>
        <w:ind w:left="720"/>
        <w:contextualSpacing/>
        <w:jc w:val="both"/>
        <w:rPr>
          <w:rFonts w:eastAsia="Calibri" w:cstheme="minorHAnsi"/>
        </w:rPr>
      </w:pPr>
    </w:p>
    <w:p w14:paraId="353BBF7A" w14:textId="77777777" w:rsidR="007E160E" w:rsidRPr="007E160E" w:rsidRDefault="007E160E" w:rsidP="007E160E">
      <w:pPr>
        <w:numPr>
          <w:ilvl w:val="0"/>
          <w:numId w:val="16"/>
        </w:numPr>
        <w:spacing w:after="0" w:line="240" w:lineRule="auto"/>
        <w:contextualSpacing/>
        <w:jc w:val="both"/>
        <w:rPr>
          <w:rFonts w:eastAsia="Calibri" w:cstheme="minorHAnsi"/>
        </w:rPr>
      </w:pPr>
      <w:r w:rsidRPr="007E160E">
        <w:rPr>
          <w:rFonts w:eastAsia="Calibri" w:cstheme="minorHAnsi"/>
        </w:rPr>
        <w:t>če nove določbe iz PKP7 ne vplivajo na izračun najvišje možne pomoči, ki jo lahko dobite izplačano na podlagi delnega povračila nekritih fiksnih stroškov.</w:t>
      </w:r>
    </w:p>
    <w:p w14:paraId="502D7726" w14:textId="77777777" w:rsidR="007E160E" w:rsidRPr="007E160E" w:rsidRDefault="007E160E" w:rsidP="007E160E">
      <w:pPr>
        <w:jc w:val="both"/>
        <w:rPr>
          <w:rFonts w:eastAsia="Calibri" w:cstheme="minorHAnsi"/>
          <w:noProof/>
        </w:rPr>
      </w:pPr>
    </w:p>
    <w:p w14:paraId="7B40CB40" w14:textId="77777777" w:rsidR="007E160E" w:rsidRPr="007E160E" w:rsidRDefault="007E160E" w:rsidP="00A25D96">
      <w:pPr>
        <w:pStyle w:val="Naslov2"/>
        <w:numPr>
          <w:ilvl w:val="0"/>
          <w:numId w:val="45"/>
        </w:numPr>
        <w:rPr>
          <w:rFonts w:asciiTheme="minorHAnsi" w:eastAsia="Calibri" w:hAnsiTheme="minorHAnsi" w:cstheme="minorHAnsi"/>
          <w:b/>
          <w:sz w:val="24"/>
          <w:szCs w:val="24"/>
        </w:rPr>
      </w:pPr>
      <w:bookmarkStart w:id="84" w:name="_Toc66860597"/>
      <w:r w:rsidRPr="007E160E">
        <w:rPr>
          <w:rFonts w:asciiTheme="minorHAnsi" w:eastAsia="Calibri" w:hAnsiTheme="minorHAnsi" w:cstheme="minorHAnsi"/>
          <w:b/>
          <w:sz w:val="24"/>
          <w:szCs w:val="24"/>
        </w:rPr>
        <w:t xml:space="preserve">Kdo </w:t>
      </w:r>
      <w:r w:rsidRPr="007E160E">
        <w:rPr>
          <w:rFonts w:asciiTheme="minorHAnsi" w:eastAsia="Times New Roman" w:hAnsiTheme="minorHAnsi" w:cstheme="minorHAnsi"/>
          <w:b/>
          <w:sz w:val="24"/>
          <w:szCs w:val="24"/>
        </w:rPr>
        <w:t>lahko</w:t>
      </w:r>
      <w:r w:rsidRPr="007E160E">
        <w:rPr>
          <w:rFonts w:asciiTheme="minorHAnsi" w:eastAsia="Calibri" w:hAnsiTheme="minorHAnsi" w:cstheme="minorHAnsi"/>
          <w:b/>
          <w:sz w:val="24"/>
          <w:szCs w:val="24"/>
        </w:rPr>
        <w:t xml:space="preserve"> vloži izjavo NFS po 31.12.2020?</w:t>
      </w:r>
      <w:bookmarkEnd w:id="84"/>
    </w:p>
    <w:p w14:paraId="7FC241B2" w14:textId="77777777" w:rsidR="007E160E" w:rsidRPr="007E160E" w:rsidRDefault="007E160E" w:rsidP="007E160E">
      <w:pPr>
        <w:jc w:val="both"/>
        <w:rPr>
          <w:rFonts w:eastAsia="Calibri" w:cstheme="minorHAnsi"/>
          <w:noProof/>
        </w:rPr>
      </w:pPr>
      <w:r w:rsidRPr="007E160E">
        <w:rPr>
          <w:rFonts w:eastAsia="Calibri" w:cstheme="minorHAnsi"/>
          <w:noProof/>
        </w:rPr>
        <w:t>Izjavo NFS po 31.12.2020 lahko kot popravek vložijo upravičenci, ki so že vložili izjavo, vendar so pogoji na podlagi novele ZIUOPDVE za njega ugodnejši. Izjema je limit 2000 evrov na zaposlenega na mesec v primeru upada prihodkov od prodaje, ki se bo upošteval avtomatično in samo zaradi tega limita ni potrebno vlagati nove izjave.</w:t>
      </w:r>
    </w:p>
    <w:p w14:paraId="5A5F35C9" w14:textId="77777777" w:rsidR="007E160E" w:rsidRDefault="007E160E" w:rsidP="007E160E">
      <w:pPr>
        <w:jc w:val="both"/>
        <w:rPr>
          <w:rFonts w:eastAsia="Calibri" w:cstheme="minorHAnsi"/>
          <w:noProof/>
        </w:rPr>
      </w:pPr>
      <w:r w:rsidRPr="007E160E">
        <w:rPr>
          <w:rFonts w:eastAsia="Calibri" w:cstheme="minorHAnsi"/>
          <w:noProof/>
        </w:rPr>
        <w:t>Izjavo lahko vložijo tudi upravičenci, ki na podlagi ZIUOPDVE niso izpolnjevali pogojev za vložitev izjave, ker je bil njihov upad prihodkov nižji od 30 odstotkov. V primeru, ko bo izjava NFS vložena prvič po 31.12.2020se bo pri izračunu limita1.000 oz. 2.000 € na zaposlenega/mesec zaposlenih oz. zavarovanih vedno upoštevalo povprečno število zaposlenih v obdobju od 1.12.2019 do 30.11.2020. Za prvič vloženo izjavo se šteje tudi izjava, ki je oddana po tem, ko se je prvotno oddana izjava stornirala.</w:t>
      </w:r>
    </w:p>
    <w:p w14:paraId="119F3E0F" w14:textId="77777777" w:rsidR="009007FF" w:rsidRPr="009007FF" w:rsidRDefault="009007FF" w:rsidP="00A25D96">
      <w:pPr>
        <w:pStyle w:val="Naslov3"/>
        <w:numPr>
          <w:ilvl w:val="1"/>
          <w:numId w:val="45"/>
        </w:numPr>
        <w:rPr>
          <w:rFonts w:asciiTheme="minorHAnsi" w:eastAsia="Calibri" w:hAnsiTheme="minorHAnsi" w:cstheme="minorHAnsi"/>
          <w:b/>
          <w:color w:val="2F5496" w:themeColor="accent1" w:themeShade="BF"/>
        </w:rPr>
      </w:pPr>
      <w:r w:rsidRPr="009007FF">
        <w:rPr>
          <w:rFonts w:asciiTheme="minorHAnsi" w:eastAsia="Calibri" w:hAnsiTheme="minorHAnsi" w:cstheme="minorHAnsi"/>
          <w:b/>
          <w:color w:val="2F5496" w:themeColor="accent1" w:themeShade="BF"/>
        </w:rPr>
        <w:t xml:space="preserve"> </w:t>
      </w:r>
      <w:bookmarkStart w:id="85" w:name="_Toc66860598"/>
      <w:r w:rsidRPr="009007FF">
        <w:rPr>
          <w:rFonts w:asciiTheme="minorHAnsi" w:eastAsia="Calibri" w:hAnsiTheme="minorHAnsi" w:cstheme="minorHAnsi"/>
          <w:b/>
          <w:color w:val="2F5496" w:themeColor="accent1" w:themeShade="BF"/>
        </w:rPr>
        <w:t>Ali so podružnice oziroma poslovne enote tujih podjetij (nerezidentov), ki delujejo v Sloveniji upravičene do povračila nekritih fiksnih stroškov iz ZIUOPDVE?</w:t>
      </w:r>
      <w:bookmarkEnd w:id="85"/>
    </w:p>
    <w:p w14:paraId="251C775A" w14:textId="77777777" w:rsidR="009007FF" w:rsidRPr="009007FF" w:rsidRDefault="009007FF" w:rsidP="009007FF">
      <w:pPr>
        <w:spacing w:after="0" w:line="240" w:lineRule="auto"/>
        <w:jc w:val="both"/>
        <w:rPr>
          <w:rFonts w:ascii="Calibri" w:eastAsia="Calibri" w:hAnsi="Calibri" w:cs="Calibri"/>
        </w:rPr>
      </w:pPr>
      <w:r w:rsidRPr="009007FF">
        <w:rPr>
          <w:rFonts w:ascii="Calibri" w:eastAsia="Calibri" w:hAnsi="Calibri" w:cs="Calibri"/>
        </w:rPr>
        <w:t>Da, podružnice oziroma poslovne enote nerezidentov, ki so v Sloveniji subjekt korporativne obdavčitve, so, enako kot drugi gospodarski subjekti – rezidenti, upravičene do povračila nekritih fiksnih stroškov iz ukrepa v ZIUOPDVE.</w:t>
      </w:r>
    </w:p>
    <w:p w14:paraId="501B907C" w14:textId="77777777" w:rsidR="007E160E" w:rsidRPr="007E160E" w:rsidRDefault="007E160E" w:rsidP="007E160E">
      <w:pPr>
        <w:jc w:val="both"/>
        <w:rPr>
          <w:rFonts w:eastAsia="Calibri" w:cstheme="minorHAnsi"/>
          <w:noProof/>
        </w:rPr>
      </w:pPr>
    </w:p>
    <w:p w14:paraId="4C82C840" w14:textId="77777777" w:rsidR="007E160E" w:rsidRPr="009007FF" w:rsidRDefault="007E160E" w:rsidP="00A25D96">
      <w:pPr>
        <w:pStyle w:val="Naslov2"/>
        <w:numPr>
          <w:ilvl w:val="0"/>
          <w:numId w:val="45"/>
        </w:numPr>
        <w:rPr>
          <w:rFonts w:asciiTheme="minorHAnsi" w:eastAsia="Calibri" w:hAnsiTheme="minorHAnsi" w:cstheme="minorHAnsi"/>
          <w:b/>
          <w:sz w:val="24"/>
          <w:szCs w:val="24"/>
        </w:rPr>
      </w:pPr>
      <w:bookmarkStart w:id="86" w:name="_Toc66860599"/>
      <w:r w:rsidRPr="009007FF">
        <w:rPr>
          <w:rFonts w:asciiTheme="minorHAnsi" w:eastAsia="Calibri" w:hAnsiTheme="minorHAnsi" w:cstheme="minorHAnsi"/>
          <w:b/>
          <w:sz w:val="24"/>
          <w:szCs w:val="24"/>
        </w:rPr>
        <w:t>Kako se izračuna število zaposlenih, ki je podlaga za izračun najvišjega zneska povračila fiksnih stroškov (1000/2000 eur na zaposlenega)?</w:t>
      </w:r>
      <w:bookmarkEnd w:id="86"/>
    </w:p>
    <w:p w14:paraId="50492BF8" w14:textId="77777777" w:rsidR="007E160E" w:rsidRDefault="007E160E" w:rsidP="007E160E">
      <w:pPr>
        <w:jc w:val="both"/>
        <w:rPr>
          <w:rFonts w:eastAsia="Calibri" w:cstheme="minorHAnsi"/>
          <w:noProof/>
        </w:rPr>
      </w:pPr>
      <w:r w:rsidRPr="007E160E">
        <w:rPr>
          <w:rFonts w:eastAsia="Calibri" w:cstheme="minorHAnsi"/>
          <w:noProof/>
        </w:rPr>
        <w:t>Peti odstavek 109. člena ZIUOPDVE (spremenjen s ZIUPOPDVE – PKP7) določa, da se upravičenec izjavi o povprečnem številu zaposlenih po pogodbi o zaposlitvi v obdobju od 1. decembra 2019 do 30. novembra 2020 za namen izračuna višine upravičenja. Povprečno število zaposlenih se izračuna kot število delovnih ur v prej navedenem obdobju, za katere so zaposleni dobili plačo in nadomestilo plače v breme delodajalca, pri čemer se upošteva ure na delu, praznike, dopuste in nadomestilo plače iz lastnih sredstev v primerih nezmožnosti delavca za delo zaradi njegove bolezni ali poškodbe, ki ni povezana z delom, in nadomestilo plače iz lastnih sredstev v primerih nezmožnosti za delo delavca zaradi poklicne bolezni ali poškodbe pri delu, v primerjavi s številom možnih delovnih ur za to obdobju, in sicer na dve decimalki natančno.</w:t>
      </w:r>
      <w:r w:rsidR="0015348B">
        <w:rPr>
          <w:rFonts w:eastAsia="Calibri" w:cstheme="minorHAnsi"/>
          <w:noProof/>
        </w:rPr>
        <w:t xml:space="preserve"> </w:t>
      </w:r>
      <w:r w:rsidR="0015348B" w:rsidRPr="0015348B">
        <w:rPr>
          <w:rFonts w:eastAsia="Calibri" w:cstheme="minorHAnsi"/>
          <w:noProof/>
        </w:rPr>
        <w:t xml:space="preserve">Za ta namen se </w:t>
      </w:r>
      <w:r w:rsidR="0015348B">
        <w:rPr>
          <w:rFonts w:eastAsia="Calibri" w:cstheme="minorHAnsi"/>
          <w:noProof/>
        </w:rPr>
        <w:t xml:space="preserve">kot izplačila iz lastnih sredstev oziroma izplačila </w:t>
      </w:r>
      <w:r w:rsidR="0015348B" w:rsidRPr="0015348B">
        <w:rPr>
          <w:rFonts w:eastAsia="Calibri" w:cstheme="minorHAnsi"/>
          <w:noProof/>
        </w:rPr>
        <w:t xml:space="preserve">v breme delodajalca smatrajo vse plače in vsa nadomestila, ki jih delodajalec izplača, ne glede na to, da so mu lahko nekatera izplačila naknadno refundirana iz javno finančnih virov. </w:t>
      </w:r>
    </w:p>
    <w:p w14:paraId="2228B870" w14:textId="77777777" w:rsidR="0015348B" w:rsidRDefault="0015348B" w:rsidP="007E160E">
      <w:pPr>
        <w:jc w:val="both"/>
        <w:rPr>
          <w:rFonts w:eastAsia="Calibri" w:cstheme="minorHAnsi"/>
          <w:noProof/>
        </w:rPr>
      </w:pPr>
    </w:p>
    <w:p w14:paraId="0F387762" w14:textId="3258D905" w:rsidR="0015348B" w:rsidRPr="0005656F" w:rsidRDefault="005B0150" w:rsidP="0005656F">
      <w:pPr>
        <w:pStyle w:val="Naslov3"/>
        <w:ind w:left="993" w:hanging="543"/>
        <w:rPr>
          <w:rFonts w:eastAsia="Calibri"/>
          <w:b/>
          <w:color w:val="2F5496" w:themeColor="accent1" w:themeShade="BF"/>
        </w:rPr>
      </w:pPr>
      <w:bookmarkStart w:id="87" w:name="_Toc66860600"/>
      <w:r>
        <w:rPr>
          <w:rFonts w:asciiTheme="minorHAnsi" w:eastAsia="Calibri" w:hAnsiTheme="minorHAnsi"/>
          <w:b/>
          <w:color w:val="2F5496" w:themeColor="accent1" w:themeShade="BF"/>
        </w:rPr>
        <w:lastRenderedPageBreak/>
        <w:t>39</w:t>
      </w:r>
      <w:r w:rsidR="00FA2F60" w:rsidRPr="0005656F">
        <w:rPr>
          <w:rFonts w:asciiTheme="minorHAnsi" w:eastAsia="Calibri" w:hAnsiTheme="minorHAnsi"/>
          <w:b/>
          <w:color w:val="2F5496" w:themeColor="accent1" w:themeShade="BF"/>
        </w:rPr>
        <w:t>.1</w:t>
      </w:r>
      <w:r w:rsidR="00FA2F60" w:rsidRPr="0005656F">
        <w:rPr>
          <w:rFonts w:asciiTheme="minorHAnsi" w:eastAsia="Calibri" w:hAnsiTheme="minorHAnsi"/>
          <w:b/>
          <w:color w:val="2F5496" w:themeColor="accent1" w:themeShade="BF"/>
        </w:rPr>
        <w:tab/>
      </w:r>
      <w:r w:rsidR="0015348B" w:rsidRPr="0005656F">
        <w:rPr>
          <w:rFonts w:asciiTheme="minorHAnsi" w:eastAsia="Calibri" w:hAnsiTheme="minorHAnsi"/>
          <w:b/>
          <w:color w:val="2F5496" w:themeColor="accent1" w:themeShade="BF"/>
        </w:rPr>
        <w:t>Ali ure čakanja na delo, za katere je delodajalec prejel povračilo nadomestila na podlagi ukrepa pomoči po PKP zakonodaji, povečujejo povprečnno število zaposlenih izračunanih na podlagi metodologije iz petega odstavka 109. člena ZIUOPDVE?</w:t>
      </w:r>
      <w:bookmarkEnd w:id="87"/>
    </w:p>
    <w:p w14:paraId="0448A427" w14:textId="77777777" w:rsidR="00FA2F60" w:rsidRDefault="00FA2F60" w:rsidP="00FA2F60">
      <w:pPr>
        <w:rPr>
          <w:rFonts w:eastAsia="Calibri" w:cstheme="minorHAnsi"/>
          <w:noProof/>
        </w:rPr>
      </w:pPr>
      <w:r>
        <w:rPr>
          <w:rFonts w:eastAsia="Calibri" w:cstheme="minorHAnsi"/>
          <w:noProof/>
        </w:rPr>
        <w:t>U</w:t>
      </w:r>
      <w:r w:rsidRPr="00FA2F60">
        <w:rPr>
          <w:rFonts w:eastAsia="Calibri" w:cstheme="minorHAnsi"/>
          <w:noProof/>
        </w:rPr>
        <w:t>re čakanja na delo,</w:t>
      </w:r>
      <w:r>
        <w:rPr>
          <w:rFonts w:eastAsia="Calibri" w:cstheme="minorHAnsi"/>
          <w:noProof/>
        </w:rPr>
        <w:t xml:space="preserve"> za katere so delavci prejeli nadomestilo s strani delodajalca,</w:t>
      </w:r>
      <w:r w:rsidRPr="00FA2F60">
        <w:rPr>
          <w:rFonts w:eastAsia="Calibri" w:cstheme="minorHAnsi"/>
          <w:noProof/>
        </w:rPr>
        <w:t xml:space="preserve"> vključno z urami, </w:t>
      </w:r>
      <w:r>
        <w:rPr>
          <w:rFonts w:eastAsia="Calibri" w:cstheme="minorHAnsi"/>
          <w:noProof/>
        </w:rPr>
        <w:t xml:space="preserve">za katere nadomestilo je bilo </w:t>
      </w:r>
      <w:r w:rsidRPr="00FA2F60">
        <w:rPr>
          <w:rFonts w:eastAsia="Calibri" w:cstheme="minorHAnsi"/>
          <w:noProof/>
        </w:rPr>
        <w:t>delodajalc</w:t>
      </w:r>
      <w:r>
        <w:rPr>
          <w:rFonts w:eastAsia="Calibri" w:cstheme="minorHAnsi"/>
          <w:noProof/>
        </w:rPr>
        <w:t xml:space="preserve">u refundirano </w:t>
      </w:r>
      <w:r w:rsidRPr="00FA2F60">
        <w:rPr>
          <w:rFonts w:eastAsia="Calibri" w:cstheme="minorHAnsi"/>
          <w:noProof/>
        </w:rPr>
        <w:t>na podlagi pomoči po PKP zakonodaji, povečujejo število zaposlenih na podlagi katerih se ugotavlja tako limit za povračilo nekritih fiksnih stroškov kot tudi odstotek upada prihodkov, izračunan na podlagi povprečnih prihodkov od prodaje na zaposlenega.</w:t>
      </w:r>
    </w:p>
    <w:p w14:paraId="71CE0C76" w14:textId="783FC5F5" w:rsidR="009007FF" w:rsidRPr="009007FF" w:rsidRDefault="009007FF" w:rsidP="005B0150">
      <w:pPr>
        <w:pStyle w:val="Naslov3"/>
        <w:numPr>
          <w:ilvl w:val="1"/>
          <w:numId w:val="40"/>
        </w:numPr>
        <w:rPr>
          <w:rFonts w:asciiTheme="minorHAnsi" w:hAnsiTheme="minorHAnsi" w:cstheme="minorHAnsi"/>
          <w:b/>
          <w:color w:val="2F5496" w:themeColor="accent1" w:themeShade="BF"/>
        </w:rPr>
      </w:pPr>
      <w:bookmarkStart w:id="88" w:name="_Toc66860601"/>
      <w:r w:rsidRPr="009007FF">
        <w:rPr>
          <w:rFonts w:asciiTheme="minorHAnsi" w:hAnsiTheme="minorHAnsi" w:cstheme="minorHAnsi"/>
          <w:b/>
          <w:color w:val="2F5496" w:themeColor="accent1" w:themeShade="BF"/>
        </w:rPr>
        <w:t>Ali se ure bolniške odsotnosti, za katere je delodajalec prejel povračilo nadomestila, štejejo pri izračunu povprečnega števila zaposlenih?</w:t>
      </w:r>
      <w:bookmarkEnd w:id="88"/>
      <w:r w:rsidRPr="009007FF">
        <w:rPr>
          <w:rFonts w:asciiTheme="minorHAnsi" w:hAnsiTheme="minorHAnsi" w:cstheme="minorHAnsi"/>
          <w:b/>
          <w:color w:val="2F5496" w:themeColor="accent1" w:themeShade="BF"/>
        </w:rPr>
        <w:t xml:space="preserve"> </w:t>
      </w:r>
    </w:p>
    <w:p w14:paraId="08C0EFB9" w14:textId="77777777" w:rsidR="0015348B" w:rsidRPr="009007FF" w:rsidRDefault="009007FF" w:rsidP="007E160E">
      <w:pPr>
        <w:jc w:val="both"/>
      </w:pPr>
      <w:r>
        <w:t xml:space="preserve">Da. Kot izplačila iz lastnih sredstev oziroma izplačila v breme delodajalca se smatrajo vse plače in vsa nadomestila, ki jih delodajalec izplača, ne glede na to, da so mu lahko nekatera izplačila naknadno refundirana iz javno finančnih virov. </w:t>
      </w:r>
    </w:p>
    <w:p w14:paraId="6CB95290" w14:textId="1D17CB0F" w:rsidR="007E160E" w:rsidRPr="007E160E" w:rsidRDefault="007E160E" w:rsidP="005B0150">
      <w:pPr>
        <w:pStyle w:val="Naslov2"/>
        <w:numPr>
          <w:ilvl w:val="0"/>
          <w:numId w:val="40"/>
        </w:numPr>
        <w:rPr>
          <w:rFonts w:asciiTheme="minorHAnsi" w:eastAsia="Calibri" w:hAnsiTheme="minorHAnsi" w:cstheme="minorHAnsi"/>
          <w:b/>
          <w:sz w:val="24"/>
          <w:szCs w:val="24"/>
        </w:rPr>
      </w:pPr>
      <w:bookmarkStart w:id="89" w:name="_Toc66860602"/>
      <w:r w:rsidRPr="007E160E">
        <w:rPr>
          <w:rFonts w:asciiTheme="minorHAnsi" w:eastAsia="Calibri" w:hAnsiTheme="minorHAnsi" w:cstheme="minorHAnsi"/>
          <w:b/>
          <w:sz w:val="24"/>
          <w:szCs w:val="24"/>
        </w:rPr>
        <w:t>Se samozaposleni, ki je delni upokojenec, šteje kot 1 samozaposleni pri izračunu najvišjega zneska povračila fiksnih stroškov (1000/2000 eur na zaposlenega in samozaposlenega)?</w:t>
      </w:r>
      <w:bookmarkEnd w:id="89"/>
      <w:r w:rsidRPr="007E160E">
        <w:rPr>
          <w:rFonts w:asciiTheme="minorHAnsi" w:eastAsia="Calibri" w:hAnsiTheme="minorHAnsi" w:cstheme="minorHAnsi"/>
          <w:b/>
          <w:sz w:val="24"/>
          <w:szCs w:val="24"/>
        </w:rPr>
        <w:t xml:space="preserve"> </w:t>
      </w:r>
    </w:p>
    <w:p w14:paraId="1CA14DA9" w14:textId="77777777" w:rsidR="007E160E" w:rsidRPr="007E160E" w:rsidRDefault="007E160E" w:rsidP="007E160E">
      <w:pPr>
        <w:jc w:val="both"/>
        <w:rPr>
          <w:rFonts w:eastAsia="Calibri" w:cstheme="minorHAnsi"/>
          <w:noProof/>
        </w:rPr>
      </w:pPr>
      <w:r w:rsidRPr="007E160E">
        <w:rPr>
          <w:rFonts w:eastAsia="Calibri" w:cstheme="minorHAnsi"/>
          <w:noProof/>
        </w:rPr>
        <w:t>Da, peti odstavek 109. člena ZIUOPDVE (spremenjen s ZIUPOPDVE – PKP7) določa, da višina povračila fiksnih stroškov ne znaša več kot 1.000/2000 eurov mesečno na zaposlenega ali samozaposlenega oziroma družbenika, delničarja ali ustanovitelja zadruge ali zavoda skladno z drugo alinejo prvega odstavka tega člena. V nadaljevanju navedena določba samozaposlenih, družbenikov, delničarjev in ustanoviteljev ne vključuje v izračun povprečnega števila zaposlenih, zato se upoštevajo navedeni upravičenci skladno z drugo alinejo prvega odstavka 109. člena ZIUOPDVE. Upošteva se torej upravičenec, ki je na dan uveljavitve ZIUOPDVE vključen v obvezno pokojninsko in invalidsko zavarovanje na podlagi 15. oziroma 16. člena ZPIZ-2, ne glede na število ur vključenosti v zavarovanje.</w:t>
      </w:r>
    </w:p>
    <w:p w14:paraId="732CFCDF" w14:textId="77777777" w:rsidR="007E160E" w:rsidRDefault="007E160E" w:rsidP="007E160E">
      <w:pPr>
        <w:jc w:val="both"/>
        <w:rPr>
          <w:rFonts w:eastAsia="Calibri" w:cstheme="minorHAnsi"/>
          <w:noProof/>
        </w:rPr>
      </w:pPr>
    </w:p>
    <w:p w14:paraId="1FEDE4DC" w14:textId="77777777" w:rsidR="004536DE" w:rsidRPr="007E160E" w:rsidRDefault="004536DE" w:rsidP="007E160E">
      <w:pPr>
        <w:jc w:val="both"/>
        <w:rPr>
          <w:rFonts w:eastAsia="Calibri" w:cstheme="minorHAnsi"/>
          <w:noProof/>
        </w:rPr>
      </w:pPr>
    </w:p>
    <w:p w14:paraId="04718A7E" w14:textId="77777777" w:rsidR="007E160E" w:rsidRPr="007E160E" w:rsidRDefault="007E160E" w:rsidP="005B0150">
      <w:pPr>
        <w:pStyle w:val="Naslov2"/>
        <w:numPr>
          <w:ilvl w:val="0"/>
          <w:numId w:val="40"/>
        </w:numPr>
        <w:rPr>
          <w:rFonts w:asciiTheme="minorHAnsi" w:eastAsia="Calibri" w:hAnsiTheme="minorHAnsi" w:cstheme="minorHAnsi"/>
          <w:b/>
          <w:sz w:val="24"/>
          <w:szCs w:val="24"/>
        </w:rPr>
      </w:pPr>
      <w:bookmarkStart w:id="90" w:name="_Toc66860603"/>
      <w:r w:rsidRPr="007E160E">
        <w:rPr>
          <w:rFonts w:asciiTheme="minorHAnsi" w:eastAsia="Calibri" w:hAnsiTheme="minorHAnsi" w:cstheme="minorHAnsi"/>
          <w:b/>
          <w:sz w:val="24"/>
          <w:szCs w:val="24"/>
        </w:rPr>
        <w:t>Podjetje je ustanovljeno pred 1. 10. 2019 in ugotavlja upad prihodkov na podlagi novega šestega odstavka ZIUOPDVE, ki je bil dodan na podlagi ZIUPOPDVE (PKP7). Katera omejitev iz Sporočila Komisije Začasni okvir za ukrepe državnih pomoči velja za nas?</w:t>
      </w:r>
      <w:bookmarkEnd w:id="90"/>
      <w:r w:rsidRPr="007E160E">
        <w:rPr>
          <w:rFonts w:asciiTheme="minorHAnsi" w:eastAsia="Calibri" w:hAnsiTheme="minorHAnsi" w:cstheme="minorHAnsi"/>
          <w:b/>
          <w:sz w:val="24"/>
          <w:szCs w:val="24"/>
        </w:rPr>
        <w:t xml:space="preserve"> </w:t>
      </w:r>
    </w:p>
    <w:p w14:paraId="12DAAA97" w14:textId="77777777" w:rsidR="007E160E" w:rsidRPr="007E160E" w:rsidRDefault="007E160E" w:rsidP="007E160E">
      <w:pPr>
        <w:jc w:val="both"/>
        <w:rPr>
          <w:rFonts w:eastAsia="Calibri" w:cstheme="minorHAnsi"/>
          <w:noProof/>
        </w:rPr>
      </w:pPr>
      <w:r w:rsidRPr="007E160E">
        <w:rPr>
          <w:rFonts w:eastAsia="Calibri" w:cstheme="minorHAnsi"/>
          <w:noProof/>
        </w:rPr>
        <w:t xml:space="preserve">V primeru ugotavljanja upada prihodkov na podlagi novega šestega odstavka ZIUOPDVE, nekriti fiksni stroški skupaj z ostalimi pomočmi ne smejo presegati najvišje pomoči skladno s točko 3.1 Sporočila Komisije Začasni okvir za ukrepe državnih pomoči, torej 800.000 eur. Navedeno je določeno v  sedmem odstavku 109. člena ZIUOPDVE, ki je bil spremenjen z ZIUPOPDVE (PKP7).  </w:t>
      </w:r>
    </w:p>
    <w:p w14:paraId="69CF19C7" w14:textId="77777777" w:rsidR="007E160E" w:rsidRPr="007E160E" w:rsidRDefault="007E160E" w:rsidP="007E160E">
      <w:pPr>
        <w:jc w:val="both"/>
        <w:rPr>
          <w:rFonts w:eastAsia="Calibri" w:cstheme="minorHAnsi"/>
          <w:noProof/>
        </w:rPr>
      </w:pPr>
      <w:r w:rsidRPr="007E160E">
        <w:rPr>
          <w:rFonts w:eastAsia="Calibri" w:cstheme="minorHAnsi"/>
          <w:noProof/>
        </w:rPr>
        <w:t>Seznam ukrepov, ki predstavljajo državno pomoč, najdete na:</w:t>
      </w:r>
    </w:p>
    <w:p w14:paraId="491CC69A" w14:textId="77777777" w:rsidR="007E160E" w:rsidRPr="007E160E" w:rsidRDefault="002655DC" w:rsidP="007E160E">
      <w:pPr>
        <w:jc w:val="both"/>
        <w:rPr>
          <w:rFonts w:eastAsia="Calibri" w:cstheme="minorHAnsi"/>
          <w:noProof/>
        </w:rPr>
      </w:pPr>
      <w:hyperlink r:id="rId18" w:history="1">
        <w:r w:rsidR="007E160E" w:rsidRPr="007E160E">
          <w:rPr>
            <w:rFonts w:eastAsia="Calibri" w:cstheme="minorHAnsi"/>
            <w:noProof/>
            <w:color w:val="0563C1"/>
            <w:u w:val="single"/>
          </w:rPr>
          <w:t>https://www.gzs.si/LinkClick.aspx?fileticket=eYkWuvYFuko%3D&amp;portalid=123</w:t>
        </w:r>
      </w:hyperlink>
      <w:r w:rsidR="007E160E" w:rsidRPr="007E160E">
        <w:rPr>
          <w:rFonts w:eastAsia="Calibri" w:cstheme="minorHAnsi"/>
          <w:noProof/>
        </w:rPr>
        <w:t xml:space="preserve"> </w:t>
      </w:r>
    </w:p>
    <w:p w14:paraId="6FFBDD94" w14:textId="77777777" w:rsidR="007E160E" w:rsidRPr="007E160E" w:rsidRDefault="007E160E" w:rsidP="007E160E">
      <w:pPr>
        <w:jc w:val="both"/>
        <w:rPr>
          <w:rFonts w:eastAsia="Calibri" w:cstheme="minorHAnsi"/>
          <w:noProof/>
        </w:rPr>
      </w:pPr>
      <w:r w:rsidRPr="007E160E">
        <w:rPr>
          <w:rFonts w:eastAsia="Calibri" w:cstheme="minorHAnsi"/>
          <w:noProof/>
        </w:rPr>
        <w:t>Seznam je pripravilo Ministrstvo za finance. Na podlagi tega seznama lahko ugotovite, kateri ukrepi spadajo med drugim tudi med ukrepe 3.1 Sporočila Komisije, posebej je opredeljeno tudi glede nadomestil plač po ZIUZEOP.</w:t>
      </w:r>
    </w:p>
    <w:p w14:paraId="2C707C97" w14:textId="77777777" w:rsidR="007E160E" w:rsidRPr="007E160E" w:rsidRDefault="007E160E" w:rsidP="007E160E">
      <w:pPr>
        <w:jc w:val="both"/>
        <w:rPr>
          <w:rFonts w:eastAsia="Calibri" w:cstheme="minorHAnsi"/>
          <w:noProof/>
        </w:rPr>
      </w:pPr>
    </w:p>
    <w:p w14:paraId="72687037" w14:textId="77777777" w:rsidR="007E160E" w:rsidRPr="007E160E" w:rsidRDefault="007E160E" w:rsidP="005B0150">
      <w:pPr>
        <w:pStyle w:val="Naslov2"/>
        <w:numPr>
          <w:ilvl w:val="0"/>
          <w:numId w:val="40"/>
        </w:numPr>
        <w:rPr>
          <w:rFonts w:asciiTheme="minorHAnsi" w:eastAsia="Calibri" w:hAnsiTheme="minorHAnsi" w:cstheme="minorHAnsi"/>
          <w:b/>
          <w:sz w:val="24"/>
          <w:szCs w:val="24"/>
        </w:rPr>
      </w:pPr>
      <w:bookmarkStart w:id="91" w:name="_Toc66860604"/>
      <w:r w:rsidRPr="007E160E">
        <w:rPr>
          <w:rFonts w:asciiTheme="minorHAnsi" w:eastAsia="Calibri" w:hAnsiTheme="minorHAnsi" w:cstheme="minorHAnsi"/>
          <w:b/>
          <w:sz w:val="24"/>
          <w:szCs w:val="24"/>
        </w:rPr>
        <w:lastRenderedPageBreak/>
        <w:t>Kakšna je omejitev povračila nekritih fiksnih stroškov na zaposlenega v skladu s spremenjenim petim odstavkom ZIUOPDVE (spremenjen s ZIUPOPDVE - PKP7)?</w:t>
      </w:r>
      <w:bookmarkEnd w:id="91"/>
    </w:p>
    <w:p w14:paraId="2BA5D323" w14:textId="77777777" w:rsidR="007E160E" w:rsidRPr="007E160E" w:rsidRDefault="007E160E" w:rsidP="007E160E">
      <w:pPr>
        <w:jc w:val="both"/>
        <w:rPr>
          <w:rFonts w:eastAsia="Calibri" w:cstheme="minorHAnsi"/>
          <w:noProof/>
        </w:rPr>
      </w:pPr>
      <w:r w:rsidRPr="007E160E">
        <w:rPr>
          <w:rFonts w:eastAsia="Calibri" w:cstheme="minorHAnsi"/>
          <w:noProof/>
        </w:rPr>
        <w:t xml:space="preserve">V skladu s spremenjenim 109. členom ZIUOPDVE je višina nekritih fiksnih stroškov pri upravičencih, ki so jim prihodki od prodaje upadli za 30,00 do vključno 70,00 odstotkov omejena na 1000,00 eurov mesečno na zaposlenega ali samozaposlenega oziroma družbenika, delničarja ali ustanovitelja zadruge ali zavoda skladno z drugo alinejo prvega odstavka tega člena, v upravičenem obdobju. </w:t>
      </w:r>
    </w:p>
    <w:p w14:paraId="13A1A196" w14:textId="77777777" w:rsidR="007E160E" w:rsidRPr="007E160E" w:rsidRDefault="007E160E" w:rsidP="007E160E">
      <w:pPr>
        <w:jc w:val="both"/>
        <w:rPr>
          <w:rFonts w:eastAsia="Calibri" w:cstheme="minorHAnsi"/>
          <w:noProof/>
        </w:rPr>
      </w:pPr>
      <w:r w:rsidRPr="007E160E">
        <w:rPr>
          <w:rFonts w:eastAsia="Calibri" w:cstheme="minorHAnsi"/>
          <w:noProof/>
        </w:rPr>
        <w:t>Upravičencem, katerim so prihodki od prodaje upadli za več kot 70 odstotkov je višina nekritih fiksnih stroškov omejena na 2000,00 eurov mesečno na zaposlenega ali samozaposlenega oziroma družbenika, delničarja ali ustanovitelja zadruge ali zavoda skladno z drugo alinejo prvega odstavka tega člena, v upravičenem obdobju.</w:t>
      </w:r>
    </w:p>
    <w:p w14:paraId="3AC0AFFD" w14:textId="77777777" w:rsidR="007E160E" w:rsidRPr="007E160E" w:rsidRDefault="007E160E" w:rsidP="007E160E">
      <w:pPr>
        <w:jc w:val="both"/>
        <w:rPr>
          <w:rFonts w:eastAsia="Calibri" w:cstheme="minorHAnsi"/>
          <w:noProof/>
        </w:rPr>
      </w:pPr>
    </w:p>
    <w:p w14:paraId="0D2C551B" w14:textId="77777777" w:rsidR="007E160E" w:rsidRPr="007E160E" w:rsidRDefault="007E160E" w:rsidP="005B0150">
      <w:pPr>
        <w:pStyle w:val="Naslov2"/>
        <w:numPr>
          <w:ilvl w:val="0"/>
          <w:numId w:val="40"/>
        </w:numPr>
        <w:rPr>
          <w:rFonts w:asciiTheme="minorHAnsi" w:eastAsia="Calibri" w:hAnsiTheme="minorHAnsi" w:cstheme="minorHAnsi"/>
          <w:b/>
          <w:sz w:val="24"/>
          <w:szCs w:val="24"/>
        </w:rPr>
      </w:pPr>
      <w:bookmarkStart w:id="92" w:name="_Toc66860605"/>
      <w:r w:rsidRPr="007E160E">
        <w:rPr>
          <w:rFonts w:asciiTheme="minorHAnsi" w:eastAsia="Calibri" w:hAnsiTheme="minorHAnsi" w:cstheme="minorHAnsi"/>
          <w:b/>
          <w:sz w:val="24"/>
          <w:szCs w:val="24"/>
        </w:rPr>
        <w:t>Upravičenec je registriral dejavnost 1.6.2020. Od samega začetka je  zavezanec zavarovan kot samozaposleni na podlagi 15. člena ZPIZ-2 in nima drugih zaposlenih. Podjetje se v skladu z Uredbo Komisije 651/2014/EU šteje za mikro podjetje. V obdobju od registracije (1. 6. 2020) do vključno 1. 9. 2020 je zavezanec ustvaril 36.000 eurov prihodkov, v obdobju od 1. 10. 2020 do 31. 12. 2020 pa je zavezanec ocenil, da bo ustvaril 4.500 eurov prihodkov. Zavezanec ocenjuje, da bo njegova neto izguba (AOP 183) v zadnjem kvartalu (oktober, november in december leta 2020) znašala 2.500 eurov. Kako pravilno izračunamo znesek povračila fiksnih stroškov po PKP6, katero obdobje vzamemo za primerjavo in od katerega zneska obračunamo 0,6 ali 1,2 % stroškov?</w:t>
      </w:r>
      <w:bookmarkEnd w:id="92"/>
    </w:p>
    <w:p w14:paraId="78C99844" w14:textId="77777777" w:rsidR="007E160E" w:rsidRPr="007E160E" w:rsidRDefault="007E160E" w:rsidP="007E160E">
      <w:pPr>
        <w:jc w:val="both"/>
        <w:rPr>
          <w:rFonts w:eastAsia="Calibri" w:cstheme="minorHAnsi"/>
          <w:noProof/>
        </w:rPr>
      </w:pPr>
      <w:r w:rsidRPr="007E160E">
        <w:rPr>
          <w:rFonts w:eastAsia="Calibri" w:cstheme="minorHAnsi"/>
          <w:noProof/>
        </w:rPr>
        <w:t>Višina nekritih fiksnih stroškov se v spodaj opisanem primeru izračuna na sledeč način:</w:t>
      </w:r>
    </w:p>
    <w:p w14:paraId="68E35007" w14:textId="77777777" w:rsidR="007E160E" w:rsidRPr="007E160E" w:rsidRDefault="007E160E" w:rsidP="007E160E">
      <w:pPr>
        <w:numPr>
          <w:ilvl w:val="0"/>
          <w:numId w:val="17"/>
        </w:numPr>
        <w:spacing w:after="0" w:line="240" w:lineRule="auto"/>
        <w:contextualSpacing/>
        <w:jc w:val="both"/>
        <w:rPr>
          <w:rFonts w:eastAsia="Calibri" w:cstheme="minorHAnsi"/>
        </w:rPr>
      </w:pPr>
      <w:r w:rsidRPr="007E160E">
        <w:rPr>
          <w:rFonts w:eastAsia="Calibri" w:cstheme="minorHAnsi"/>
        </w:rPr>
        <w:t>Vsoto prihodkov od prodaje od dneva registracije do vključno 1. septembra 2020 je potrebno preračunati na dan poslovanja. V obdobju od 1.6.2020 do vključno 1.9.2020 (93 dni) je bilo ustvarjenih 36.000EUR prihodkov. To pomeni 36.000EUR/93dni = 387,10 EUR/dan. Dnevne prihodke se nadalje preračuna v letne prihodke: 387,10EUR/dan*365 dni  = 141.291,50 EUR/leto</w:t>
      </w:r>
    </w:p>
    <w:p w14:paraId="738208F6" w14:textId="77777777" w:rsidR="007E160E" w:rsidRPr="007E160E" w:rsidRDefault="007E160E" w:rsidP="007E160E">
      <w:pPr>
        <w:numPr>
          <w:ilvl w:val="0"/>
          <w:numId w:val="17"/>
        </w:numPr>
        <w:spacing w:after="0" w:line="240" w:lineRule="auto"/>
        <w:contextualSpacing/>
        <w:jc w:val="both"/>
        <w:rPr>
          <w:rFonts w:eastAsia="Calibri" w:cstheme="minorHAnsi"/>
        </w:rPr>
      </w:pPr>
      <w:r w:rsidRPr="007E160E">
        <w:rPr>
          <w:rFonts w:eastAsia="Calibri" w:cstheme="minorHAnsi"/>
        </w:rPr>
        <w:t>Izračun upada prihodkov od prodaje v upravičenem obdobju (1.10.2020 do 31.12.2020 = 92 dni)</w:t>
      </w:r>
    </w:p>
    <w:p w14:paraId="5E9EBF33" w14:textId="77777777" w:rsidR="007E160E" w:rsidRPr="007E160E" w:rsidRDefault="007E160E" w:rsidP="007E160E">
      <w:pPr>
        <w:numPr>
          <w:ilvl w:val="0"/>
          <w:numId w:val="17"/>
        </w:numPr>
        <w:spacing w:after="0" w:line="240" w:lineRule="auto"/>
        <w:contextualSpacing/>
        <w:jc w:val="both"/>
        <w:rPr>
          <w:rFonts w:eastAsia="Calibri" w:cstheme="minorHAnsi"/>
        </w:rPr>
      </w:pPr>
      <w:r w:rsidRPr="007E160E">
        <w:rPr>
          <w:rFonts w:eastAsia="Calibri" w:cstheme="minorHAnsi"/>
        </w:rPr>
        <w:t>ocena prihodkov od prodaje za 4 kvartal 2020 = 4.500 EUR; preračun dejanskih prihodkov od prodaje od 1.6.2020 do 1.9.2020 na primerljivo obdobje = 387,10 * 92 dni = 35.613,20 EUR</w:t>
      </w:r>
    </w:p>
    <w:p w14:paraId="0B19EEDB" w14:textId="77777777" w:rsidR="007E160E" w:rsidRPr="007E160E" w:rsidRDefault="007E160E" w:rsidP="007E160E">
      <w:pPr>
        <w:numPr>
          <w:ilvl w:val="0"/>
          <w:numId w:val="17"/>
        </w:numPr>
        <w:spacing w:after="0" w:line="240" w:lineRule="auto"/>
        <w:contextualSpacing/>
        <w:jc w:val="both"/>
        <w:rPr>
          <w:rFonts w:eastAsia="Calibri" w:cstheme="minorHAnsi"/>
        </w:rPr>
      </w:pPr>
      <w:r w:rsidRPr="007E160E">
        <w:rPr>
          <w:rFonts w:eastAsia="Calibri" w:cstheme="minorHAnsi"/>
        </w:rPr>
        <w:t>upad v % = (1 - (4.500/35.613,20))*100 = 87,36% (upad nad 70%, pomeni, da se uporabi stopnja 1,2%)</w:t>
      </w:r>
    </w:p>
    <w:p w14:paraId="7CED0D8A" w14:textId="77777777" w:rsidR="007E160E" w:rsidRPr="007E160E" w:rsidRDefault="007E160E" w:rsidP="007E160E">
      <w:pPr>
        <w:numPr>
          <w:ilvl w:val="0"/>
          <w:numId w:val="17"/>
        </w:numPr>
        <w:spacing w:after="0" w:line="240" w:lineRule="auto"/>
        <w:contextualSpacing/>
        <w:jc w:val="both"/>
        <w:rPr>
          <w:rFonts w:eastAsia="Calibri" w:cstheme="minorHAnsi"/>
        </w:rPr>
      </w:pPr>
      <w:r w:rsidRPr="007E160E">
        <w:rPr>
          <w:rFonts w:eastAsia="Calibri" w:cstheme="minorHAnsi"/>
        </w:rPr>
        <w:t>Izračun nekritih fiksnih stroškov = 1,2%*3*141.291,50 EUR = 5.086,49 EUR</w:t>
      </w:r>
    </w:p>
    <w:p w14:paraId="2D2D5A00" w14:textId="77777777" w:rsidR="007E160E" w:rsidRPr="007E160E" w:rsidRDefault="007E160E" w:rsidP="007E160E">
      <w:pPr>
        <w:numPr>
          <w:ilvl w:val="0"/>
          <w:numId w:val="17"/>
        </w:numPr>
        <w:spacing w:after="0" w:line="240" w:lineRule="auto"/>
        <w:contextualSpacing/>
        <w:jc w:val="both"/>
        <w:rPr>
          <w:rFonts w:eastAsia="Calibri" w:cstheme="minorHAnsi"/>
        </w:rPr>
      </w:pPr>
      <w:r w:rsidRPr="007E160E">
        <w:rPr>
          <w:rFonts w:eastAsia="Calibri" w:cstheme="minorHAnsi"/>
        </w:rPr>
        <w:t>Omejitev na zaposlenega oz. zavarovanega = 2.000 EUR * 3 meseci = 6.000 EUR</w:t>
      </w:r>
    </w:p>
    <w:p w14:paraId="3FE27702" w14:textId="77777777" w:rsidR="007E160E" w:rsidRPr="007E160E" w:rsidRDefault="007E160E" w:rsidP="007E160E">
      <w:pPr>
        <w:numPr>
          <w:ilvl w:val="0"/>
          <w:numId w:val="17"/>
        </w:numPr>
        <w:spacing w:after="0" w:line="240" w:lineRule="auto"/>
        <w:contextualSpacing/>
        <w:jc w:val="both"/>
        <w:rPr>
          <w:rFonts w:eastAsia="Calibri" w:cstheme="minorHAnsi"/>
        </w:rPr>
      </w:pPr>
      <w:r w:rsidRPr="007E160E">
        <w:rPr>
          <w:rFonts w:eastAsia="Calibri" w:cstheme="minorHAnsi"/>
        </w:rPr>
        <w:t>Omejitev na 90% (velja za mikro podjetje) izgube (AOP 187) v zadnjem kvartalu 2020. Samostojni podjetnik v izkazu poslovnega izida nima AOP 187, upošteva se oceno AOP 183 za zadnji kvartal = 2.500 EUR*0,9= 2.250 EUR.</w:t>
      </w:r>
    </w:p>
    <w:p w14:paraId="6DFC6CBA" w14:textId="77777777" w:rsidR="007E160E" w:rsidRPr="007E160E" w:rsidRDefault="007E160E" w:rsidP="007E160E">
      <w:pPr>
        <w:jc w:val="both"/>
        <w:rPr>
          <w:rFonts w:eastAsia="Calibri" w:cstheme="minorHAnsi"/>
          <w:noProof/>
        </w:rPr>
      </w:pPr>
    </w:p>
    <w:p w14:paraId="07E41615" w14:textId="36A001BD" w:rsidR="007E160E" w:rsidRDefault="007E160E" w:rsidP="007E160E">
      <w:pPr>
        <w:jc w:val="both"/>
        <w:rPr>
          <w:rFonts w:eastAsia="Calibri" w:cstheme="minorHAnsi"/>
          <w:noProof/>
        </w:rPr>
      </w:pPr>
      <w:r w:rsidRPr="007E160E">
        <w:rPr>
          <w:rFonts w:eastAsia="Calibri" w:cstheme="minorHAnsi"/>
          <w:noProof/>
        </w:rPr>
        <w:t>Višina nekritih fiksnih stroškov je torej enaka nižjemu izmed zneskov omejitve na zaposlenega oz. zavarovanega oziroma 90% ocene neto izgube za zadnji kvartal 2020 (2.250EUR). Nižji znesek v konkretnem primeru je znesek 90 % neto izgube, zato bo zavezanec upravičen do nadomestila fiksnih stroškov v višini 2.250EUR.</w:t>
      </w:r>
    </w:p>
    <w:p w14:paraId="302965C5" w14:textId="170FB61A" w:rsidR="00837D7E" w:rsidRPr="00837D7E" w:rsidRDefault="00837D7E" w:rsidP="005B0150">
      <w:pPr>
        <w:pStyle w:val="Naslov3"/>
        <w:numPr>
          <w:ilvl w:val="1"/>
          <w:numId w:val="41"/>
        </w:numPr>
        <w:rPr>
          <w:rFonts w:asciiTheme="minorHAnsi" w:eastAsia="Calibri" w:hAnsiTheme="minorHAnsi" w:cstheme="minorHAnsi"/>
          <w:b/>
          <w:bCs/>
          <w:noProof/>
        </w:rPr>
      </w:pPr>
      <w:bookmarkStart w:id="93" w:name="_Toc66860606"/>
      <w:r w:rsidRPr="00837D7E">
        <w:rPr>
          <w:rFonts w:asciiTheme="minorHAnsi" w:eastAsia="Calibri" w:hAnsiTheme="minorHAnsi" w:cstheme="minorHAnsi"/>
          <w:b/>
          <w:bCs/>
          <w:noProof/>
        </w:rPr>
        <w:lastRenderedPageBreak/>
        <w:t>Podjetje je v oktobru 2020 podpisalo pogodbo z Javno agencijo Spirit za pokrivanje stroškov v gostinstvu in turizmu v obdobju prvega vala epidemije (marec-maj 2020). Sredstva po pogodbi je dobilo v novembru 2020. Zavezanec želi zaprositi za pomoč v obliki delnega povračila nekritih fiksnih stroškov za zadnji kvartal 2020. Zanima ga, v katero četrtletje sodijo prihodki, ki jih bo pripoznal v svojih poslovnih knjigah na podlagi prejema obravnavanih denarnih sredstev v novembru 2020.</w:t>
      </w:r>
      <w:bookmarkEnd w:id="93"/>
    </w:p>
    <w:p w14:paraId="7707461E" w14:textId="2FE465F1" w:rsidR="00837D7E" w:rsidRPr="00837D7E" w:rsidRDefault="00837D7E" w:rsidP="00837D7E">
      <w:pPr>
        <w:jc w:val="both"/>
        <w:rPr>
          <w:rFonts w:eastAsia="Calibri" w:cstheme="minorHAnsi"/>
          <w:noProof/>
        </w:rPr>
      </w:pPr>
      <w:r w:rsidRPr="00837D7E">
        <w:rPr>
          <w:rFonts w:eastAsia="Calibri" w:cstheme="minorHAnsi"/>
          <w:noProof/>
        </w:rPr>
        <w:t>Prihodke zadnjega kvartala 2019 in 2020 ter izgubo zadnjega kvartala 2020 upravičenci ugotavljajo ob upoštevanju pravil časovnega razmejevanja prihodkov in odhodkov, kot jih opredeljujejo računovodski standardi (v primeru Slovenskih računovodskih standardov - SRS 11). Institucija pooblaščena za tolmačenje Slovenskih računovodskih standardov je Slovenski inštitut za revizijo. Po našem razumevanju je pri časovnem razmejevanju znotraj poslovnega obdobja osnovno pravilo, da se prihodki iz naslova državnih pomoči prisodijo mesecu oziroma četrtletju v katerem so nastali odhodki s katerimi so ti prihodki vzročno-posledično povezani. V konkretnem primeru sodijo obravnavani prihodki v prvo in drugo četrtletje, saj so sredstva prejeta za pokrivanje določenih stroškov, nastalih v prvem in drugem četrtletju 2020.</w:t>
      </w:r>
    </w:p>
    <w:p w14:paraId="6D19EB73" w14:textId="1CE9190A" w:rsidR="00837D7E" w:rsidRPr="00837D7E" w:rsidRDefault="00837D7E" w:rsidP="005B0150">
      <w:pPr>
        <w:pStyle w:val="Naslov3"/>
        <w:numPr>
          <w:ilvl w:val="1"/>
          <w:numId w:val="41"/>
        </w:numPr>
        <w:rPr>
          <w:rFonts w:asciiTheme="minorHAnsi" w:eastAsia="Calibri" w:hAnsiTheme="minorHAnsi" w:cstheme="minorHAnsi"/>
          <w:b/>
          <w:bCs/>
          <w:noProof/>
        </w:rPr>
      </w:pPr>
      <w:bookmarkStart w:id="94" w:name="_Toc66860607"/>
      <w:r w:rsidRPr="00837D7E">
        <w:rPr>
          <w:rFonts w:asciiTheme="minorHAnsi" w:eastAsia="Calibri" w:hAnsiTheme="minorHAnsi" w:cstheme="minorHAnsi"/>
          <w:b/>
          <w:bCs/>
          <w:noProof/>
        </w:rPr>
        <w:t>Podjetje je v tretjem četrtletju 2020 izvajalo usposabljanje na delovnem mestu za katero je v istem obdobju sklenilo pogodbo o sofinanciranju usposabljanja iz javno-finančnih virov. Sredstva po pogodbi je podjetje prejelo v decembru 2020. Zavezanec želi zaprositi za pomoč v obliki delnega povračila nekritih fiksnih stroškov za zadnji kvartal 2020. Zanima ga, v katero četrtletje sodijo prihodki, ki jih bo pripoznal v svojih poslovnih knjigah na podlagi prejema obravnavanih denarnih sredstev v decembru 2020.</w:t>
      </w:r>
      <w:bookmarkEnd w:id="94"/>
    </w:p>
    <w:p w14:paraId="542FD681" w14:textId="4A803E63" w:rsidR="007E160E" w:rsidRPr="007E160E" w:rsidRDefault="00837D7E" w:rsidP="007E160E">
      <w:pPr>
        <w:jc w:val="both"/>
        <w:rPr>
          <w:rFonts w:eastAsia="Calibri" w:cstheme="minorHAnsi"/>
          <w:noProof/>
        </w:rPr>
      </w:pPr>
      <w:r w:rsidRPr="00837D7E">
        <w:rPr>
          <w:rFonts w:eastAsia="Calibri" w:cstheme="minorHAnsi"/>
          <w:noProof/>
        </w:rPr>
        <w:t>Prihodke zadnjega kvartala 2019 in 2020 ter izgubo zadnjega kvartala 2020 upravičenci ugotavljajo ob upoštevanju pravil časovnega razmejevanja prihodkov in odhodkov, kot jih opredeljujejo računovodski standardi (v primeru Slovenskih računovodskih standardov - SRS 11). Institucija pooblaščena za tolmačenje Slovenskih računovodskih standardov je Slovenski inštitut za revizijo. Po našem razumevanju je pri časovnem razmejevanju znotraj poslovnega obdobja osnovno pravilo, da se prihodki iz naslova državnih pomoči prisodijo mesecu oziroma četrtletju v katerem so nastali odhodki s katerimi so ti prihodki vzročno-posledično povezani. V konkretnem primeru sodijo obravnavani prihodki v tretje četrtletje, saj so sredstva prejeta za pokrivanje določenih stroškov, nastalih v tretjem četrtletju 2020</w:t>
      </w:r>
      <w:r>
        <w:rPr>
          <w:rFonts w:eastAsia="Calibri" w:cstheme="minorHAnsi"/>
          <w:noProof/>
        </w:rPr>
        <w:t>.</w:t>
      </w:r>
    </w:p>
    <w:p w14:paraId="4A44F984" w14:textId="4941676B" w:rsidR="007E160E" w:rsidRPr="007E160E" w:rsidRDefault="007E160E" w:rsidP="005B0150">
      <w:pPr>
        <w:pStyle w:val="Naslov2"/>
        <w:numPr>
          <w:ilvl w:val="0"/>
          <w:numId w:val="41"/>
        </w:numPr>
        <w:rPr>
          <w:rFonts w:asciiTheme="minorHAnsi" w:eastAsia="Calibri" w:hAnsiTheme="minorHAnsi" w:cstheme="minorHAnsi"/>
          <w:b/>
          <w:sz w:val="24"/>
          <w:szCs w:val="24"/>
        </w:rPr>
      </w:pPr>
      <w:bookmarkStart w:id="95" w:name="_Toc66860608"/>
      <w:r w:rsidRPr="007E160E">
        <w:rPr>
          <w:rFonts w:asciiTheme="minorHAnsi" w:eastAsia="Calibri" w:hAnsiTheme="minorHAnsi" w:cstheme="minorHAnsi"/>
          <w:b/>
          <w:sz w:val="24"/>
          <w:szCs w:val="24"/>
        </w:rPr>
        <w:t>Novi šesti odstavek 109. člena ZIUOPDVE (9. člen ZIUPOPDVE), določa, da se pri izračunu upada prihodkov od prodaje lahko upošteva prihodke od prodaje v upravičenem obdobju glede na povprečno število zaposlenih ali prihodke od prodaje glede na vrednost osnovnih sredstev, brez zemljišč, če je tak način upoštevanja prihodkov od prodaje za upravičenca ugodnejši. Prosimo za primer izračuna upada prihodkov glede na povprečno število zaposlenih in primer  upada prihodkov od prodaje glede na vrednost osnovnih sredstev.</w:t>
      </w:r>
      <w:bookmarkEnd w:id="95"/>
    </w:p>
    <w:p w14:paraId="532510F2" w14:textId="77777777" w:rsidR="007E160E" w:rsidRPr="007E160E" w:rsidRDefault="007E160E" w:rsidP="007E160E">
      <w:pPr>
        <w:jc w:val="both"/>
        <w:rPr>
          <w:rFonts w:eastAsia="Calibri" w:cstheme="minorHAnsi"/>
          <w:noProof/>
        </w:rPr>
      </w:pPr>
      <w:r w:rsidRPr="007E160E">
        <w:rPr>
          <w:rFonts w:eastAsia="Calibri" w:cstheme="minorHAnsi"/>
          <w:noProof/>
        </w:rPr>
        <w:t>Poleg izračuna upada prihodkov na podlagi primerjave dejanskih zneskov prihodov od prodaje v upravičenim obdobjem glede na obdobje primerjave, ima upravičenec možnost izračunati upad prihodkov:</w:t>
      </w:r>
    </w:p>
    <w:p w14:paraId="50080581" w14:textId="77777777" w:rsidR="007E160E" w:rsidRPr="007E160E" w:rsidRDefault="007E160E" w:rsidP="007E160E">
      <w:pPr>
        <w:numPr>
          <w:ilvl w:val="0"/>
          <w:numId w:val="18"/>
        </w:numPr>
        <w:spacing w:after="0" w:line="240" w:lineRule="auto"/>
        <w:contextualSpacing/>
        <w:jc w:val="both"/>
        <w:rPr>
          <w:rFonts w:eastAsia="Calibri" w:cstheme="minorHAnsi"/>
        </w:rPr>
      </w:pPr>
      <w:r w:rsidRPr="007E160E">
        <w:rPr>
          <w:rFonts w:eastAsia="Calibri" w:cstheme="minorHAnsi"/>
        </w:rPr>
        <w:t xml:space="preserve">na podlagi primerjave povprečnih prihodkov od prodaje na zaposlenega v upravičenim obdobjem glede na obdobje primerjave ali </w:t>
      </w:r>
    </w:p>
    <w:p w14:paraId="5EC80DCA" w14:textId="77777777" w:rsidR="007E160E" w:rsidRPr="007E160E" w:rsidRDefault="007E160E" w:rsidP="007E160E">
      <w:pPr>
        <w:numPr>
          <w:ilvl w:val="0"/>
          <w:numId w:val="18"/>
        </w:numPr>
        <w:spacing w:after="0" w:line="240" w:lineRule="auto"/>
        <w:contextualSpacing/>
        <w:jc w:val="both"/>
        <w:rPr>
          <w:rFonts w:eastAsia="Calibri" w:cstheme="minorHAnsi"/>
        </w:rPr>
      </w:pPr>
      <w:r w:rsidRPr="007E160E">
        <w:rPr>
          <w:rFonts w:eastAsia="Calibri" w:cstheme="minorHAnsi"/>
        </w:rPr>
        <w:t>na podlagi primerjave povprečnih prihodkov od prodaje na enoto OOS brez zemljišč v upravičenim obdobjem glede na obdobje primerjave.</w:t>
      </w:r>
    </w:p>
    <w:p w14:paraId="3BC5D5C0" w14:textId="77777777" w:rsidR="007E160E" w:rsidRPr="007E160E" w:rsidRDefault="007E160E" w:rsidP="007E160E">
      <w:pPr>
        <w:rPr>
          <w:rFonts w:eastAsia="Calibri" w:cstheme="minorHAnsi"/>
          <w:noProof/>
        </w:rPr>
      </w:pPr>
    </w:p>
    <w:p w14:paraId="2FA5F8A6" w14:textId="77777777" w:rsidR="007E160E" w:rsidRPr="007E160E" w:rsidRDefault="007E160E" w:rsidP="007E160E">
      <w:pPr>
        <w:jc w:val="both"/>
        <w:rPr>
          <w:rFonts w:eastAsia="Calibri" w:cstheme="minorHAnsi"/>
          <w:noProof/>
        </w:rPr>
      </w:pPr>
      <w:r w:rsidRPr="007E160E">
        <w:rPr>
          <w:rFonts w:eastAsia="Calibri" w:cstheme="minorHAnsi"/>
          <w:noProof/>
        </w:rPr>
        <w:t xml:space="preserve">Na ta način so iz vpliva na upravičenost do pomoči izvzeti prihodki, ki so posledica dodatnega zaposlovanja ali investicij. Pri izračunu pod 1 se število zaposlenih izračuna kot število delovnih ur v upravičenem obdobju oziroma obdobju za primerjavo, za katere so zaposleni dobili plačo in nadomestilo plače v breme delodajalca, pri čemer se </w:t>
      </w:r>
      <w:r w:rsidR="0082355D" w:rsidRPr="0082355D">
        <w:rPr>
          <w:rFonts w:eastAsia="Calibri" w:cstheme="minorHAnsi"/>
          <w:noProof/>
        </w:rPr>
        <w:t>kot izplačila v breme delodajalca smatrajo vse plače in vsa nadomestila, ki jih delodajalec izplača, ne glede na to, da so mu lahko nekatera izplačila naknadno refun</w:t>
      </w:r>
      <w:r w:rsidR="0082355D">
        <w:rPr>
          <w:rFonts w:eastAsia="Calibri" w:cstheme="minorHAnsi"/>
          <w:noProof/>
        </w:rPr>
        <w:t xml:space="preserve">dirana iz javno finančnih virov, </w:t>
      </w:r>
      <w:r w:rsidRPr="007E160E">
        <w:rPr>
          <w:rFonts w:eastAsia="Calibri" w:cstheme="minorHAnsi"/>
          <w:noProof/>
        </w:rPr>
        <w:t>deljeno s številom možnih delovnih ur za to obdobju, in sicer na dve decimalki natančno</w:t>
      </w:r>
      <w:r w:rsidR="0082355D">
        <w:rPr>
          <w:rFonts w:eastAsia="Calibri" w:cstheme="minorHAnsi"/>
          <w:noProof/>
        </w:rPr>
        <w:t xml:space="preserve">. </w:t>
      </w:r>
      <w:r w:rsidRPr="007E160E">
        <w:rPr>
          <w:rFonts w:eastAsia="Calibri" w:cstheme="minorHAnsi"/>
          <w:noProof/>
        </w:rPr>
        <w:t>Pri izračuni pod 2 se uporabi vrednost OOS brez zemljišč iz bilance stanja in sicer na dan 31.12.2020 za upravičeno obdobje in na dan 31.12.2019 za opazovano obdobje.</w:t>
      </w:r>
    </w:p>
    <w:p w14:paraId="0D40C03D" w14:textId="77777777" w:rsidR="007E160E" w:rsidRPr="007E160E" w:rsidRDefault="007E160E" w:rsidP="007E160E">
      <w:pPr>
        <w:jc w:val="both"/>
        <w:rPr>
          <w:rFonts w:eastAsia="Calibri" w:cstheme="minorHAnsi"/>
          <w:noProof/>
        </w:rPr>
      </w:pPr>
      <w:r w:rsidRPr="007E160E">
        <w:rPr>
          <w:rFonts w:eastAsia="Calibri" w:cstheme="minorHAnsi"/>
          <w:noProof/>
        </w:rPr>
        <w:t>Primer izračuna:</w:t>
      </w:r>
    </w:p>
    <w:p w14:paraId="081BA607" w14:textId="77777777" w:rsidR="007E160E" w:rsidRPr="007E160E" w:rsidRDefault="007E160E" w:rsidP="007E160E">
      <w:pPr>
        <w:numPr>
          <w:ilvl w:val="0"/>
          <w:numId w:val="19"/>
        </w:numPr>
        <w:spacing w:after="0" w:line="240" w:lineRule="auto"/>
        <w:contextualSpacing/>
        <w:jc w:val="both"/>
        <w:rPr>
          <w:rFonts w:eastAsia="Calibri" w:cstheme="minorHAnsi"/>
        </w:rPr>
      </w:pPr>
      <w:r w:rsidRPr="007E160E">
        <w:rPr>
          <w:rFonts w:eastAsia="Calibri" w:cstheme="minorHAnsi"/>
        </w:rPr>
        <w:t>Prihodki od prodaje 4/4 2019:</w:t>
      </w:r>
      <w:r w:rsidRPr="007E160E">
        <w:rPr>
          <w:rFonts w:eastAsia="Calibri" w:cstheme="minorHAnsi"/>
        </w:rPr>
        <w:tab/>
      </w:r>
      <w:r w:rsidRPr="007E160E">
        <w:rPr>
          <w:rFonts w:eastAsia="Calibri" w:cstheme="minorHAnsi"/>
        </w:rPr>
        <w:tab/>
      </w:r>
      <w:r w:rsidRPr="007E160E">
        <w:rPr>
          <w:rFonts w:eastAsia="Calibri" w:cstheme="minorHAnsi"/>
        </w:rPr>
        <w:tab/>
        <w:t>500.000 EUR</w:t>
      </w:r>
    </w:p>
    <w:p w14:paraId="27BD010F" w14:textId="77777777" w:rsidR="007E160E" w:rsidRPr="007E160E" w:rsidRDefault="007E160E" w:rsidP="007E160E">
      <w:pPr>
        <w:numPr>
          <w:ilvl w:val="0"/>
          <w:numId w:val="19"/>
        </w:numPr>
        <w:spacing w:after="0" w:line="240" w:lineRule="auto"/>
        <w:contextualSpacing/>
        <w:jc w:val="both"/>
        <w:rPr>
          <w:rFonts w:eastAsia="Calibri" w:cstheme="minorHAnsi"/>
        </w:rPr>
      </w:pPr>
      <w:r w:rsidRPr="007E160E">
        <w:rPr>
          <w:rFonts w:eastAsia="Calibri" w:cstheme="minorHAnsi"/>
        </w:rPr>
        <w:t>Prihodki od prodaje 4/4 2020:</w:t>
      </w:r>
      <w:r w:rsidRPr="007E160E">
        <w:rPr>
          <w:rFonts w:eastAsia="Calibri" w:cstheme="minorHAnsi"/>
        </w:rPr>
        <w:tab/>
      </w:r>
      <w:r w:rsidRPr="007E160E">
        <w:rPr>
          <w:rFonts w:eastAsia="Calibri" w:cstheme="minorHAnsi"/>
        </w:rPr>
        <w:tab/>
      </w:r>
      <w:r w:rsidRPr="007E160E">
        <w:rPr>
          <w:rFonts w:eastAsia="Calibri" w:cstheme="minorHAnsi"/>
        </w:rPr>
        <w:tab/>
        <w:t>450.000 EUR</w:t>
      </w:r>
    </w:p>
    <w:p w14:paraId="18DE5DDD" w14:textId="77777777" w:rsidR="007E160E" w:rsidRPr="007E160E" w:rsidRDefault="007E160E" w:rsidP="007E160E">
      <w:pPr>
        <w:numPr>
          <w:ilvl w:val="0"/>
          <w:numId w:val="19"/>
        </w:numPr>
        <w:spacing w:after="0" w:line="240" w:lineRule="auto"/>
        <w:contextualSpacing/>
        <w:jc w:val="both"/>
        <w:rPr>
          <w:rFonts w:eastAsia="Calibri" w:cstheme="minorHAnsi"/>
        </w:rPr>
      </w:pPr>
      <w:r w:rsidRPr="007E160E">
        <w:rPr>
          <w:rFonts w:eastAsia="Calibri" w:cstheme="minorHAnsi"/>
        </w:rPr>
        <w:t>Povprečno število zaposlenih 4/4 2019:</w:t>
      </w:r>
      <w:r w:rsidRPr="007E160E">
        <w:rPr>
          <w:rFonts w:eastAsia="Calibri" w:cstheme="minorHAnsi"/>
        </w:rPr>
        <w:tab/>
      </w:r>
      <w:r w:rsidRPr="007E160E">
        <w:rPr>
          <w:rFonts w:eastAsia="Calibri" w:cstheme="minorHAnsi"/>
        </w:rPr>
        <w:tab/>
        <w:t>10</w:t>
      </w:r>
    </w:p>
    <w:p w14:paraId="25C3B0B8" w14:textId="77777777" w:rsidR="007E160E" w:rsidRPr="007E160E" w:rsidRDefault="007E160E" w:rsidP="007E160E">
      <w:pPr>
        <w:numPr>
          <w:ilvl w:val="0"/>
          <w:numId w:val="19"/>
        </w:numPr>
        <w:spacing w:after="0" w:line="240" w:lineRule="auto"/>
        <w:contextualSpacing/>
        <w:jc w:val="both"/>
        <w:rPr>
          <w:rFonts w:eastAsia="Calibri" w:cstheme="minorHAnsi"/>
        </w:rPr>
      </w:pPr>
      <w:r w:rsidRPr="007E160E">
        <w:rPr>
          <w:rFonts w:eastAsia="Calibri" w:cstheme="minorHAnsi"/>
        </w:rPr>
        <w:t>Povprečno število zaposlenih 4/4 2020:</w:t>
      </w:r>
      <w:r w:rsidRPr="007E160E">
        <w:rPr>
          <w:rFonts w:eastAsia="Calibri" w:cstheme="minorHAnsi"/>
        </w:rPr>
        <w:tab/>
      </w:r>
      <w:r w:rsidRPr="007E160E">
        <w:rPr>
          <w:rFonts w:eastAsia="Calibri" w:cstheme="minorHAnsi"/>
        </w:rPr>
        <w:tab/>
        <w:t>12</w:t>
      </w:r>
    </w:p>
    <w:p w14:paraId="5F5F369E" w14:textId="77777777" w:rsidR="007E160E" w:rsidRPr="007E160E" w:rsidRDefault="007E160E" w:rsidP="007E160E">
      <w:pPr>
        <w:numPr>
          <w:ilvl w:val="0"/>
          <w:numId w:val="19"/>
        </w:numPr>
        <w:spacing w:after="0" w:line="240" w:lineRule="auto"/>
        <w:contextualSpacing/>
        <w:jc w:val="both"/>
        <w:rPr>
          <w:rFonts w:eastAsia="Calibri" w:cstheme="minorHAnsi"/>
        </w:rPr>
      </w:pPr>
      <w:r w:rsidRPr="007E160E">
        <w:rPr>
          <w:rFonts w:eastAsia="Calibri" w:cstheme="minorHAnsi"/>
        </w:rPr>
        <w:t>OOS, brez zemljišč 31.12.2019:</w:t>
      </w:r>
      <w:r w:rsidRPr="007E160E">
        <w:rPr>
          <w:rFonts w:eastAsia="Calibri" w:cstheme="minorHAnsi"/>
        </w:rPr>
        <w:tab/>
      </w:r>
      <w:r w:rsidR="0082355D">
        <w:rPr>
          <w:rFonts w:eastAsia="Calibri" w:cstheme="minorHAnsi"/>
        </w:rPr>
        <w:tab/>
      </w:r>
      <w:r w:rsidRPr="007E160E">
        <w:rPr>
          <w:rFonts w:eastAsia="Calibri" w:cstheme="minorHAnsi"/>
        </w:rPr>
        <w:tab/>
        <w:t>100.000 EUR</w:t>
      </w:r>
    </w:p>
    <w:p w14:paraId="62BF38F1" w14:textId="77777777" w:rsidR="007E160E" w:rsidRPr="007E160E" w:rsidRDefault="007E160E" w:rsidP="007E160E">
      <w:pPr>
        <w:numPr>
          <w:ilvl w:val="0"/>
          <w:numId w:val="19"/>
        </w:numPr>
        <w:spacing w:after="0" w:line="240" w:lineRule="auto"/>
        <w:contextualSpacing/>
        <w:jc w:val="both"/>
        <w:rPr>
          <w:rFonts w:eastAsia="Calibri" w:cstheme="minorHAnsi"/>
        </w:rPr>
      </w:pPr>
      <w:r w:rsidRPr="007E160E">
        <w:rPr>
          <w:rFonts w:eastAsia="Calibri" w:cstheme="minorHAnsi"/>
        </w:rPr>
        <w:t>OOS, brez zemljišč 31.12.2020:</w:t>
      </w:r>
      <w:r w:rsidRPr="007E160E">
        <w:rPr>
          <w:rFonts w:eastAsia="Calibri" w:cstheme="minorHAnsi"/>
        </w:rPr>
        <w:tab/>
      </w:r>
      <w:r w:rsidR="0082355D">
        <w:rPr>
          <w:rFonts w:eastAsia="Calibri" w:cstheme="minorHAnsi"/>
        </w:rPr>
        <w:tab/>
      </w:r>
      <w:r w:rsidRPr="007E160E">
        <w:rPr>
          <w:rFonts w:eastAsia="Calibri" w:cstheme="minorHAnsi"/>
        </w:rPr>
        <w:tab/>
        <w:t>150.000 EUR</w:t>
      </w:r>
    </w:p>
    <w:p w14:paraId="5CF864D1" w14:textId="77777777" w:rsidR="007E160E" w:rsidRPr="007E160E" w:rsidRDefault="007E160E" w:rsidP="007E160E">
      <w:pPr>
        <w:rPr>
          <w:rFonts w:eastAsia="Calibri" w:cstheme="minorHAnsi"/>
          <w:noProof/>
        </w:rPr>
      </w:pPr>
    </w:p>
    <w:p w14:paraId="40409C03" w14:textId="77777777" w:rsidR="007E160E" w:rsidRPr="007E160E" w:rsidRDefault="007E160E" w:rsidP="007E160E">
      <w:pPr>
        <w:numPr>
          <w:ilvl w:val="0"/>
          <w:numId w:val="20"/>
        </w:numPr>
        <w:spacing w:after="0" w:line="240" w:lineRule="auto"/>
        <w:contextualSpacing/>
        <w:jc w:val="both"/>
        <w:rPr>
          <w:rFonts w:eastAsia="Calibri" w:cstheme="minorHAnsi"/>
        </w:rPr>
      </w:pPr>
      <w:r w:rsidRPr="007E160E">
        <w:rPr>
          <w:rFonts w:eastAsia="Calibri" w:cstheme="minorHAnsi"/>
        </w:rPr>
        <w:t>Upad prihodkov od prodaje na podlagi primerjave povprečnih prihodkov od prodaje na zaposlenega</w:t>
      </w:r>
    </w:p>
    <w:p w14:paraId="09AE031F" w14:textId="77777777" w:rsidR="007E160E" w:rsidRPr="007E160E" w:rsidRDefault="007E160E" w:rsidP="007E160E">
      <w:pPr>
        <w:spacing w:after="0" w:line="240" w:lineRule="auto"/>
        <w:ind w:left="720"/>
        <w:contextualSpacing/>
        <w:jc w:val="both"/>
        <w:rPr>
          <w:rFonts w:eastAsia="Calibri" w:cstheme="minorHAnsi"/>
        </w:rPr>
      </w:pPr>
      <w:r w:rsidRPr="007E160E">
        <w:rPr>
          <w:rFonts w:eastAsia="Calibri" w:cstheme="minorHAnsi"/>
        </w:rPr>
        <w:t>(1-(B/D)/(A/C)) * 100 = 25%</w:t>
      </w:r>
    </w:p>
    <w:p w14:paraId="73BA828B" w14:textId="77777777" w:rsidR="007E160E" w:rsidRPr="007E160E" w:rsidRDefault="007E160E" w:rsidP="007E160E">
      <w:pPr>
        <w:spacing w:after="0" w:line="240" w:lineRule="auto"/>
        <w:ind w:left="720"/>
        <w:contextualSpacing/>
        <w:jc w:val="both"/>
        <w:rPr>
          <w:rFonts w:eastAsia="Calibri" w:cstheme="minorHAnsi"/>
        </w:rPr>
      </w:pPr>
    </w:p>
    <w:p w14:paraId="552EF6DF" w14:textId="77777777" w:rsidR="007E160E" w:rsidRPr="007E160E" w:rsidRDefault="007E160E" w:rsidP="007E160E">
      <w:pPr>
        <w:numPr>
          <w:ilvl w:val="0"/>
          <w:numId w:val="20"/>
        </w:numPr>
        <w:spacing w:after="0" w:line="240" w:lineRule="auto"/>
        <w:contextualSpacing/>
        <w:jc w:val="both"/>
        <w:rPr>
          <w:rFonts w:eastAsia="Calibri" w:cstheme="minorHAnsi"/>
        </w:rPr>
      </w:pPr>
      <w:r w:rsidRPr="007E160E">
        <w:rPr>
          <w:rFonts w:eastAsia="Calibri" w:cstheme="minorHAnsi"/>
        </w:rPr>
        <w:t>Upad prihodkov od prodaje na podlagi primerjave povprečnih prihodkov od prodaje na enoto OOS brez zemljišč</w:t>
      </w:r>
    </w:p>
    <w:p w14:paraId="05C1A3E7" w14:textId="77777777" w:rsidR="007E160E" w:rsidRPr="007E160E" w:rsidRDefault="007E160E" w:rsidP="007E160E">
      <w:pPr>
        <w:spacing w:after="0" w:line="240" w:lineRule="auto"/>
        <w:ind w:left="720"/>
        <w:contextualSpacing/>
        <w:jc w:val="both"/>
        <w:rPr>
          <w:rFonts w:eastAsia="Calibri" w:cstheme="minorHAnsi"/>
        </w:rPr>
      </w:pPr>
      <w:r w:rsidRPr="007E160E">
        <w:rPr>
          <w:rFonts w:eastAsia="Calibri" w:cstheme="minorHAnsi"/>
        </w:rPr>
        <w:t>(1-(B/F)/(A/E)) * 100 = 40%</w:t>
      </w:r>
    </w:p>
    <w:p w14:paraId="70B9950E" w14:textId="77777777" w:rsidR="007E160E" w:rsidRPr="007E160E" w:rsidRDefault="007E160E" w:rsidP="007E160E">
      <w:pPr>
        <w:spacing w:after="0" w:line="240" w:lineRule="auto"/>
        <w:ind w:left="720"/>
        <w:contextualSpacing/>
        <w:jc w:val="both"/>
        <w:rPr>
          <w:rFonts w:eastAsia="Calibri" w:cstheme="minorHAnsi"/>
        </w:rPr>
      </w:pPr>
    </w:p>
    <w:p w14:paraId="1A982683" w14:textId="77777777" w:rsidR="007E160E" w:rsidRPr="007E160E" w:rsidRDefault="007E160E" w:rsidP="007E160E">
      <w:pPr>
        <w:jc w:val="both"/>
        <w:rPr>
          <w:rFonts w:eastAsia="Calibri" w:cstheme="minorHAnsi"/>
          <w:noProof/>
        </w:rPr>
      </w:pPr>
      <w:r w:rsidRPr="007E160E">
        <w:rPr>
          <w:rFonts w:eastAsia="Calibri" w:cstheme="minorHAnsi"/>
          <w:noProof/>
        </w:rPr>
        <w:t>Iz primera izhaja, da lahko upravičenec uveljavlja pomoč zaradi upada prihodkov od prodaje na podlagi primerjave povprečnih prihodkov od prodaje na enoto OOS brez zemljišč. Za primerjavo dodajamo izračun upada prihodkov od prodaje na podlagi primerjave dejanskih zneskov prihodov od prodaje: (1-B/A) * 100 = 10%.</w:t>
      </w:r>
    </w:p>
    <w:p w14:paraId="5A0A1CC5" w14:textId="77777777" w:rsidR="007E160E" w:rsidRPr="007E160E" w:rsidRDefault="007E160E" w:rsidP="007E160E">
      <w:pPr>
        <w:jc w:val="both"/>
        <w:rPr>
          <w:rFonts w:eastAsia="Calibri" w:cstheme="minorHAnsi"/>
          <w:noProof/>
        </w:rPr>
      </w:pPr>
    </w:p>
    <w:p w14:paraId="50FE9FB6" w14:textId="77777777" w:rsidR="007E160E" w:rsidRPr="007E160E" w:rsidRDefault="007E160E" w:rsidP="005B0150">
      <w:pPr>
        <w:pStyle w:val="Naslov2"/>
        <w:numPr>
          <w:ilvl w:val="0"/>
          <w:numId w:val="41"/>
        </w:numPr>
        <w:rPr>
          <w:rFonts w:asciiTheme="minorHAnsi" w:eastAsia="Calibri" w:hAnsiTheme="minorHAnsi" w:cstheme="minorHAnsi"/>
          <w:b/>
          <w:sz w:val="24"/>
          <w:szCs w:val="24"/>
        </w:rPr>
      </w:pPr>
      <w:bookmarkStart w:id="96" w:name="_Toc66860609"/>
      <w:r w:rsidRPr="007E160E">
        <w:rPr>
          <w:rFonts w:asciiTheme="minorHAnsi" w:eastAsia="Calibri" w:hAnsiTheme="minorHAnsi" w:cstheme="minorHAnsi"/>
          <w:b/>
          <w:sz w:val="24"/>
          <w:szCs w:val="24"/>
        </w:rPr>
        <w:t>Oddali smo vlogo po PKP6 in navedli število zaposlenih za nedoločen čas na dan oddaje vloge. PKP7 določa, da se pri izračunu omejitve najvišjega zneska izplačila upošteva povprečno število zaposlenih. Kako naj postopamo?</w:t>
      </w:r>
      <w:bookmarkEnd w:id="96"/>
    </w:p>
    <w:p w14:paraId="5341E368" w14:textId="77777777" w:rsidR="007E160E" w:rsidRPr="007E160E" w:rsidRDefault="007E160E" w:rsidP="007E160E">
      <w:pPr>
        <w:jc w:val="both"/>
        <w:rPr>
          <w:rFonts w:eastAsia="Calibri" w:cstheme="minorHAnsi"/>
          <w:noProof/>
        </w:rPr>
      </w:pPr>
      <w:r w:rsidRPr="007E160E">
        <w:rPr>
          <w:rFonts w:eastAsia="Calibri" w:cstheme="minorHAnsi"/>
          <w:noProof/>
        </w:rPr>
        <w:t xml:space="preserve">V skladu s spremenjeno določbo petega odstavka ZIUOPDVE (spremenjeno z ZIUPOPDVE - PKP7) se upošteva povprečno število zaposlenih, ki se izračuna kot število delovnih ur v obdobju od 1. decembra 2019 do 30. novembra 2020, za katere so zaposleni dobili plačo in nadomestilo plače v breme delodajalca, pri čemer se </w:t>
      </w:r>
      <w:r w:rsidR="0082355D" w:rsidRPr="0082355D">
        <w:rPr>
          <w:rFonts w:eastAsia="Calibri" w:cstheme="minorHAnsi"/>
          <w:noProof/>
        </w:rPr>
        <w:t>kot izplačila v breme delodajalca smatrajo vse plače in vsa nadomestila, ki jih delodajalec izplača, ne glede na to, da so mu lahko nekatera izplačila naknadno refundirana iz javno finančnih virov</w:t>
      </w:r>
      <w:r w:rsidR="0082355D">
        <w:rPr>
          <w:rFonts w:eastAsia="Calibri" w:cstheme="minorHAnsi"/>
          <w:noProof/>
        </w:rPr>
        <w:t xml:space="preserve">, </w:t>
      </w:r>
      <w:r w:rsidR="0082355D" w:rsidRPr="007E160E">
        <w:rPr>
          <w:rFonts w:eastAsia="Calibri" w:cstheme="minorHAnsi"/>
          <w:noProof/>
        </w:rPr>
        <w:t xml:space="preserve">deljeno s številom možnih delovnih ur za to obdobju, </w:t>
      </w:r>
      <w:r w:rsidRPr="007E160E">
        <w:rPr>
          <w:rFonts w:eastAsia="Calibri" w:cstheme="minorHAnsi"/>
          <w:noProof/>
        </w:rPr>
        <w:t>, in sicer na dve decimalki natančno.</w:t>
      </w:r>
    </w:p>
    <w:p w14:paraId="21BDE1E7" w14:textId="77777777" w:rsidR="007E160E" w:rsidRPr="007E160E" w:rsidRDefault="007E160E" w:rsidP="007E160E">
      <w:pPr>
        <w:jc w:val="both"/>
        <w:rPr>
          <w:rFonts w:eastAsia="Calibri" w:cstheme="minorHAnsi"/>
          <w:noProof/>
        </w:rPr>
      </w:pPr>
      <w:r w:rsidRPr="007E160E">
        <w:rPr>
          <w:rFonts w:eastAsia="Calibri" w:cstheme="minorHAnsi"/>
          <w:noProof/>
        </w:rPr>
        <w:t xml:space="preserve">Prehodne določbe ZIUPOPDVE (PKP7) določajo, da se določba zadnjega stavka petega odstavka 109. člena ZIUOPDVE (PKP6), torej ugotavljanje števila zaposlenih kot število vseh zaposlenih za nedoločen čas na dan vložitve vloge, uporablja za izjave, vložene do dneva uveljavitve tega zakona, če je za upravičenca ugodnejša. Nadalje določajo, da vlagatelj, ki ugotavlja pogoj najvišjega zneska izplačila na podlagi povprečnega števila zaposlenih (torej po PKP7), in je do uveljavitve ZIUPOPDVE že vložil izjavo </w:t>
      </w:r>
      <w:r w:rsidRPr="007E160E">
        <w:rPr>
          <w:rFonts w:eastAsia="Calibri" w:cstheme="minorHAnsi"/>
          <w:noProof/>
        </w:rPr>
        <w:lastRenderedPageBreak/>
        <w:t>na podlagi ZIUOPDVE, vloži dopolnitev izjave oziroma novo izjavo v 15 dneh od uveljavitve tega zakona. Razlika do polne vrednosti povračila se upravičencu izplača do 31. januarja 2021.</w:t>
      </w:r>
    </w:p>
    <w:p w14:paraId="0C901B96" w14:textId="77777777" w:rsidR="007E160E" w:rsidRPr="007E160E" w:rsidRDefault="007E160E" w:rsidP="007E160E">
      <w:pPr>
        <w:jc w:val="both"/>
        <w:rPr>
          <w:rFonts w:eastAsia="Calibri" w:cstheme="minorHAnsi"/>
          <w:noProof/>
        </w:rPr>
      </w:pPr>
      <w:r w:rsidRPr="007E160E">
        <w:rPr>
          <w:rFonts w:eastAsia="Calibri" w:cstheme="minorHAnsi"/>
          <w:noProof/>
        </w:rPr>
        <w:t xml:space="preserve">Iz navedenega izhaja, da se sprememba ZIUOPDVE, ki se nanaša na število zaposlenih, upošteva za vloge, ki so jih upravičenci oddali pred uveljavitvijo ZIUPOPDVE, opcijsko, torej, če je ugodnejša. Upravičenci ugodnejšo obravnavo uveljavljajo z dopolnitvijo vloge (popravek vloge na eDavkih), ki bo na voljo predvidoma od 5. 1. 2021. Če določbe ZIUPOPDVE za vlagatelje (upravičence) niso ugodnejše, jim ni treba dopolnjevati vloge. </w:t>
      </w:r>
    </w:p>
    <w:p w14:paraId="0F7EF39B" w14:textId="77777777" w:rsidR="007E160E" w:rsidRPr="007E160E" w:rsidRDefault="007E160E" w:rsidP="007E160E">
      <w:pPr>
        <w:jc w:val="both"/>
        <w:rPr>
          <w:rFonts w:eastAsia="Calibri" w:cstheme="minorHAnsi"/>
          <w:noProof/>
        </w:rPr>
      </w:pPr>
      <w:r w:rsidRPr="007E160E">
        <w:rPr>
          <w:rFonts w:eastAsia="Calibri" w:cstheme="minorHAnsi"/>
          <w:noProof/>
        </w:rPr>
        <w:t>Vloge tudi ni treba dopolnjevati v primerih, kadar zaradi spremembe po ZIUPOPDVE (PKP7) pride do višjega izplačila zaradi nove omejitve 2000 eur. Kadar gre namreč za upad prihodkov v upravičenem obdobju nad 70 %, in če je to edina okoliščina, ki vpliva na izplačilo (ne pa tudi npr. sprememba števila zaposlenih), se ta sprememba v skladu s prehodnimi določbami upošteva po uradni dolžnosti.</w:t>
      </w:r>
    </w:p>
    <w:p w14:paraId="145437EF" w14:textId="77777777" w:rsidR="007E160E" w:rsidRPr="007E160E" w:rsidRDefault="007E160E" w:rsidP="007E160E">
      <w:pPr>
        <w:jc w:val="both"/>
        <w:rPr>
          <w:rFonts w:eastAsia="Calibri" w:cstheme="minorHAnsi"/>
          <w:noProof/>
        </w:rPr>
      </w:pPr>
    </w:p>
    <w:p w14:paraId="7DF28F42" w14:textId="77777777" w:rsidR="007E160E" w:rsidRPr="007E160E" w:rsidRDefault="007E160E" w:rsidP="005B0150">
      <w:pPr>
        <w:pStyle w:val="Naslov2"/>
        <w:numPr>
          <w:ilvl w:val="0"/>
          <w:numId w:val="41"/>
        </w:numPr>
        <w:rPr>
          <w:rFonts w:asciiTheme="minorHAnsi" w:eastAsia="Calibri" w:hAnsiTheme="minorHAnsi" w:cstheme="minorHAnsi"/>
          <w:b/>
          <w:sz w:val="24"/>
          <w:szCs w:val="24"/>
        </w:rPr>
      </w:pPr>
      <w:bookmarkStart w:id="97" w:name="_Toc66860610"/>
      <w:r w:rsidRPr="007E160E">
        <w:rPr>
          <w:rFonts w:asciiTheme="minorHAnsi" w:eastAsia="Calibri" w:hAnsiTheme="minorHAnsi" w:cstheme="minorHAnsi"/>
          <w:b/>
          <w:sz w:val="24"/>
          <w:szCs w:val="24"/>
        </w:rPr>
        <w:t>Po kriterijih PKP6 ne morem vložiti vloge za povračilo fiksnih stroškov, za katero je rok 31.12.2020. Na podlagi sprejetega PKP7 pa zaradi investiciji v nove poslovne enote in novih zaposlenih izpolnjujem pogoje. Ali bom lahko vložil vlogo po uveljavitvi PKP7, glede na to da vloga z novimi kriteriji še ni na voljo?</w:t>
      </w:r>
      <w:bookmarkEnd w:id="97"/>
    </w:p>
    <w:p w14:paraId="5D6EC319" w14:textId="7FDA9D3A" w:rsidR="007E160E" w:rsidRDefault="007E160E" w:rsidP="007E160E">
      <w:pPr>
        <w:jc w:val="both"/>
        <w:rPr>
          <w:rFonts w:eastAsia="Calibri" w:cstheme="minorHAnsi"/>
          <w:noProof/>
        </w:rPr>
      </w:pPr>
      <w:r w:rsidRPr="007E160E">
        <w:rPr>
          <w:rFonts w:eastAsia="Calibri" w:cstheme="minorHAnsi"/>
          <w:noProof/>
        </w:rPr>
        <w:t>Na podlagi novega šestega odstavka 109. člen ZIUOPDVE (dodan z ZIUPOPDVE – PKP7) se lahko upad prihodkov od prodaje v upravičenem obdobju glede na primerljivo obdobje leta 2019 izračunava tudi na glede na delež prihodkov od prodaje na povprečno število zaposlenih ali delež prihodkov od prodaje v znesku osnovnih sredstev, brez zemljišč, v upravičenem obdobju glede na primerljivo obdobje. Če je na podlagi tega izračuna upad  30% ali več, bo upravičenec lahko vložil izjavo NFS. Prilagojena izjava NFS bo na voljo na eDavkih predvidoma od 5.1.2021 dalje. Rok za predložitev izjave NFS na podlagi PKP7 je, v skladu s prehodnimi določbami zakona, 15 dni po uveljavitvi ZIUPOPDVE.</w:t>
      </w:r>
    </w:p>
    <w:p w14:paraId="00CEB748" w14:textId="1559E65A" w:rsidR="001775B8" w:rsidRDefault="001775B8" w:rsidP="007E160E">
      <w:pPr>
        <w:jc w:val="both"/>
        <w:rPr>
          <w:rFonts w:eastAsia="Calibri" w:cstheme="minorHAnsi"/>
          <w:noProof/>
        </w:rPr>
      </w:pPr>
    </w:p>
    <w:p w14:paraId="34E6D015" w14:textId="1F18641D" w:rsidR="001775B8" w:rsidRDefault="001775B8" w:rsidP="001775B8">
      <w:pPr>
        <w:pStyle w:val="Naslov1"/>
        <w:rPr>
          <w:rFonts w:asciiTheme="minorHAnsi" w:hAnsiTheme="minorHAnsi" w:cstheme="minorHAnsi"/>
          <w:b/>
          <w:bCs/>
          <w:sz w:val="28"/>
          <w:szCs w:val="28"/>
          <w:shd w:val="clear" w:color="auto" w:fill="FFFFFF"/>
        </w:rPr>
      </w:pPr>
      <w:bookmarkStart w:id="98" w:name="_Toc66860611"/>
      <w:r w:rsidRPr="001775B8">
        <w:rPr>
          <w:rFonts w:asciiTheme="minorHAnsi" w:hAnsiTheme="minorHAnsi" w:cstheme="minorHAnsi"/>
          <w:b/>
          <w:bCs/>
          <w:sz w:val="28"/>
          <w:szCs w:val="28"/>
          <w:shd w:val="clear" w:color="auto" w:fill="FFFFFF"/>
        </w:rPr>
        <w:t>VII-a. PODALJŠANJE UKREPA POVRAČILA NEKRITIH FIKSNIH STROŠKOV V LETO 2021</w:t>
      </w:r>
      <w:bookmarkEnd w:id="98"/>
    </w:p>
    <w:p w14:paraId="05C56290" w14:textId="0062E05E" w:rsidR="001775B8" w:rsidRDefault="001775B8" w:rsidP="001775B8"/>
    <w:p w14:paraId="758BFF78" w14:textId="47D310B1" w:rsidR="001775B8" w:rsidRDefault="005B0150" w:rsidP="001775B8">
      <w:bookmarkStart w:id="99" w:name="_Toc66860612"/>
      <w:r>
        <w:rPr>
          <w:rStyle w:val="Naslov2Znak"/>
          <w:rFonts w:asciiTheme="minorHAnsi" w:hAnsiTheme="minorHAnsi" w:cstheme="minorHAnsi"/>
          <w:b/>
          <w:bCs/>
        </w:rPr>
        <w:t>46</w:t>
      </w:r>
      <w:r w:rsidR="001775B8">
        <w:rPr>
          <w:rStyle w:val="Naslov2Znak"/>
          <w:rFonts w:asciiTheme="minorHAnsi" w:hAnsiTheme="minorHAnsi" w:cstheme="minorHAnsi"/>
          <w:b/>
          <w:bCs/>
        </w:rPr>
        <w:t xml:space="preserve">.a. </w:t>
      </w:r>
      <w:r w:rsidR="001775B8" w:rsidRPr="001775B8">
        <w:rPr>
          <w:rStyle w:val="Naslov2Znak"/>
          <w:rFonts w:asciiTheme="minorHAnsi" w:hAnsiTheme="minorHAnsi" w:cstheme="minorHAnsi"/>
          <w:b/>
          <w:bCs/>
        </w:rPr>
        <w:t>Ali se ukrep povračila nekritih fiksnih stroškov podaljša v letu 2021?</w:t>
      </w:r>
      <w:bookmarkEnd w:id="99"/>
      <w:r w:rsidR="001775B8">
        <w:br/>
        <w:t>Da. Sklep Vlade o podaljšanju veljavnosti določenih ukrepov iz Zakona o začasnih ukrepih za omilitev in odpravo posledic COVID-19 ter Zakona o interventnih ukrepih za omilitev posledic drugega vala epidemije COVID-19 (Uradni list RS, št. 195/20) določa, da se upravičeno obdobje pomoči v obliki delnega povračila nekritih fiksnih stroškov iz 109. člena ZIUOPDVE podaljša do 31. marca 2021.</w:t>
      </w:r>
    </w:p>
    <w:p w14:paraId="240219C6" w14:textId="76E8951A" w:rsidR="001775B8" w:rsidRPr="001775B8" w:rsidRDefault="005B0150" w:rsidP="001775B8">
      <w:pPr>
        <w:pStyle w:val="Naslov2"/>
        <w:rPr>
          <w:rFonts w:asciiTheme="minorHAnsi" w:hAnsiTheme="minorHAnsi" w:cstheme="minorHAnsi"/>
          <w:b/>
          <w:bCs/>
          <w:sz w:val="24"/>
          <w:szCs w:val="24"/>
        </w:rPr>
      </w:pPr>
      <w:bookmarkStart w:id="100" w:name="_Toc66860613"/>
      <w:r>
        <w:rPr>
          <w:rFonts w:asciiTheme="minorHAnsi" w:hAnsiTheme="minorHAnsi" w:cstheme="minorHAnsi"/>
          <w:b/>
          <w:bCs/>
          <w:sz w:val="24"/>
          <w:szCs w:val="24"/>
        </w:rPr>
        <w:t>46</w:t>
      </w:r>
      <w:r w:rsidR="001775B8">
        <w:rPr>
          <w:rFonts w:asciiTheme="minorHAnsi" w:hAnsiTheme="minorHAnsi" w:cstheme="minorHAnsi"/>
          <w:b/>
          <w:bCs/>
          <w:sz w:val="24"/>
          <w:szCs w:val="24"/>
        </w:rPr>
        <w:t>.</w:t>
      </w:r>
      <w:r w:rsidR="001775B8" w:rsidRPr="001775B8">
        <w:rPr>
          <w:rFonts w:asciiTheme="minorHAnsi" w:hAnsiTheme="minorHAnsi" w:cstheme="minorHAnsi"/>
          <w:b/>
          <w:bCs/>
          <w:sz w:val="24"/>
          <w:szCs w:val="24"/>
        </w:rPr>
        <w:t>b. Katero obdobje se upošteva kot upravičeno obdobje na podlagi sklepa Vlade o podaljšanju ukrepa?</w:t>
      </w:r>
      <w:bookmarkEnd w:id="100"/>
    </w:p>
    <w:p w14:paraId="76115F49" w14:textId="7D21BA25" w:rsidR="001775B8" w:rsidRDefault="001775B8" w:rsidP="001775B8">
      <w:r>
        <w:t>Upravičeno obdobje je obdobje januar – marec 2021</w:t>
      </w:r>
    </w:p>
    <w:p w14:paraId="7E5825F8" w14:textId="2F6385F3" w:rsidR="001775B8" w:rsidRPr="001775B8" w:rsidRDefault="005B0150" w:rsidP="001775B8">
      <w:pPr>
        <w:pStyle w:val="Naslov2"/>
        <w:rPr>
          <w:rFonts w:asciiTheme="minorHAnsi" w:hAnsiTheme="minorHAnsi" w:cstheme="minorHAnsi"/>
          <w:b/>
          <w:bCs/>
          <w:sz w:val="24"/>
          <w:szCs w:val="24"/>
        </w:rPr>
      </w:pPr>
      <w:bookmarkStart w:id="101" w:name="_Toc66860614"/>
      <w:r>
        <w:rPr>
          <w:rFonts w:asciiTheme="minorHAnsi" w:hAnsiTheme="minorHAnsi" w:cstheme="minorHAnsi"/>
          <w:b/>
          <w:bCs/>
          <w:sz w:val="24"/>
          <w:szCs w:val="24"/>
        </w:rPr>
        <w:t>46</w:t>
      </w:r>
      <w:r w:rsidR="001775B8">
        <w:rPr>
          <w:rFonts w:asciiTheme="minorHAnsi" w:hAnsiTheme="minorHAnsi" w:cstheme="minorHAnsi"/>
          <w:b/>
          <w:bCs/>
          <w:sz w:val="24"/>
          <w:szCs w:val="24"/>
        </w:rPr>
        <w:t>.</w:t>
      </w:r>
      <w:r w:rsidR="001775B8" w:rsidRPr="001775B8">
        <w:rPr>
          <w:rFonts w:asciiTheme="minorHAnsi" w:hAnsiTheme="minorHAnsi" w:cstheme="minorHAnsi"/>
          <w:b/>
          <w:bCs/>
          <w:sz w:val="24"/>
          <w:szCs w:val="24"/>
        </w:rPr>
        <w:t>c. Kako se ugotavlja upad prihodkov v obdobju januar – marec 2021?</w:t>
      </w:r>
      <w:bookmarkEnd w:id="101"/>
    </w:p>
    <w:p w14:paraId="69E50264" w14:textId="2EB8B082" w:rsidR="001775B8" w:rsidRDefault="001775B8" w:rsidP="001775B8">
      <w:r>
        <w:t xml:space="preserve">Ocena upada prihodkov od prodaje v upravičenem obdobju se izračuna glede na podatek o oceni prihodkov od prodaje v upravičenem obdobju v primerjavi z enakim obdobjem leta 2019, oziroma pri upravičencih, registriranih po 1.1.2019 in do 1. 10. 2019, v primerjavi s prihodki od prodaje v času od registracije upravičenca do 31. 12. 2019 preračunanimi na enako obračunsko obdobje oziroma pri </w:t>
      </w:r>
      <w:r>
        <w:lastRenderedPageBreak/>
        <w:t>registriranih po 1.10.2019, v primerjavi s prihodki od prodaje v času od registracije upravičenca do 1.9.2020, preračunanimi na enako obračunsko obdobje.</w:t>
      </w:r>
    </w:p>
    <w:p w14:paraId="16E00C42" w14:textId="4CA9ABAC" w:rsidR="001775B8" w:rsidRDefault="001775B8" w:rsidP="001775B8">
      <w:r>
        <w:t>Če je za zavezanca ugodneje, da se pri izračunu upada prihodkov od prodaje upoštevajo povprečni prihodki od prodaje, potem lahko izbere ali izračun povprečnih prihodkov od prodaje glede na povprečno število zaposlenih ali izračun povprečnih prihodkov od prodaje glede na vrednost osnovnih sredstev, brez zemljišč. V tem primeru se izplačana pomoč vedno šteje kot pomoč pod točko 3.1.Sporočila Komisije Začasni okvir za ukrepe državnih pomoči COVID 19 in posledično pomeni, da najvišja dovoljena višina pomoči ne sme presegati 800.000 evrov (vključno z drugimi že izplačanimi pomočmi po tej točki Začasnega okvira).</w:t>
      </w:r>
    </w:p>
    <w:p w14:paraId="10653516" w14:textId="30B4C780" w:rsidR="001775B8" w:rsidRPr="001775B8" w:rsidRDefault="005B0150" w:rsidP="001775B8">
      <w:pPr>
        <w:pStyle w:val="Naslov2"/>
        <w:rPr>
          <w:rFonts w:asciiTheme="minorHAnsi" w:hAnsiTheme="minorHAnsi" w:cstheme="minorHAnsi"/>
          <w:b/>
          <w:bCs/>
          <w:sz w:val="24"/>
          <w:szCs w:val="24"/>
        </w:rPr>
      </w:pPr>
      <w:bookmarkStart w:id="102" w:name="_Toc66860615"/>
      <w:r>
        <w:rPr>
          <w:rFonts w:asciiTheme="minorHAnsi" w:hAnsiTheme="minorHAnsi" w:cstheme="minorHAnsi"/>
          <w:b/>
          <w:bCs/>
          <w:sz w:val="24"/>
          <w:szCs w:val="24"/>
        </w:rPr>
        <w:t>46</w:t>
      </w:r>
      <w:r w:rsidR="001775B8">
        <w:rPr>
          <w:rFonts w:asciiTheme="minorHAnsi" w:hAnsiTheme="minorHAnsi" w:cstheme="minorHAnsi"/>
          <w:b/>
          <w:bCs/>
          <w:sz w:val="24"/>
          <w:szCs w:val="24"/>
        </w:rPr>
        <w:t>.</w:t>
      </w:r>
      <w:r w:rsidR="001775B8" w:rsidRPr="001775B8">
        <w:rPr>
          <w:rFonts w:asciiTheme="minorHAnsi" w:hAnsiTheme="minorHAnsi" w:cstheme="minorHAnsi"/>
          <w:b/>
          <w:bCs/>
          <w:sz w:val="24"/>
          <w:szCs w:val="24"/>
        </w:rPr>
        <w:t>č. Kako ugotavlja upad prihodkov od prodaje upravičenec, ki je registriran pred 1. 10. 2019, vendar po 1. 1. 2019, zaradi česar ne more primerjati prihodkov od prodaje 1. 1. 2021 – 31. 3. 2021 s prihodki od prodaje 1. 1. 2019 – 31. 3. 2019?</w:t>
      </w:r>
      <w:bookmarkEnd w:id="102"/>
    </w:p>
    <w:p w14:paraId="4E86DE6C" w14:textId="6C39C62B" w:rsidR="001775B8" w:rsidRDefault="001775B8" w:rsidP="001775B8">
      <w:r>
        <w:t>Pri upravičencih, ki so registrirani po 1. 1. 2019 in do 1. 10. 2019, se prihodki od prodaje v upravičenem obdobju primerjajo s prihodki od prodaje v času od registracije upravičenca do 31. 12. 2019 preračunanimi na enako obračunsko obdobje.</w:t>
      </w:r>
    </w:p>
    <w:p w14:paraId="0B7DD1C4" w14:textId="485C8F06" w:rsidR="001775B8" w:rsidRPr="001775B8" w:rsidRDefault="001775B8" w:rsidP="001775B8">
      <w:r>
        <w:t>Za te upravičence velja najvišji znesek pomoči v skladu s točko 3.1 Začasnega okvirja 800.000 eur.</w:t>
      </w:r>
    </w:p>
    <w:p w14:paraId="36636860" w14:textId="6388F0A1" w:rsidR="001775B8" w:rsidRPr="001775B8" w:rsidRDefault="005B0150" w:rsidP="001775B8">
      <w:pPr>
        <w:pStyle w:val="Naslov2"/>
        <w:rPr>
          <w:rFonts w:asciiTheme="minorHAnsi" w:hAnsiTheme="minorHAnsi" w:cstheme="minorHAnsi"/>
          <w:b/>
          <w:bCs/>
          <w:sz w:val="24"/>
          <w:szCs w:val="24"/>
        </w:rPr>
      </w:pPr>
      <w:bookmarkStart w:id="103" w:name="_Toc66860616"/>
      <w:r>
        <w:rPr>
          <w:rFonts w:asciiTheme="minorHAnsi" w:hAnsiTheme="minorHAnsi" w:cstheme="minorHAnsi"/>
          <w:b/>
          <w:bCs/>
          <w:sz w:val="24"/>
          <w:szCs w:val="24"/>
        </w:rPr>
        <w:t>46</w:t>
      </w:r>
      <w:r w:rsidR="001775B8">
        <w:rPr>
          <w:rFonts w:asciiTheme="minorHAnsi" w:hAnsiTheme="minorHAnsi" w:cstheme="minorHAnsi"/>
          <w:b/>
          <w:bCs/>
          <w:sz w:val="24"/>
          <w:szCs w:val="24"/>
        </w:rPr>
        <w:t>.</w:t>
      </w:r>
      <w:r w:rsidR="001775B8" w:rsidRPr="001775B8">
        <w:rPr>
          <w:rFonts w:asciiTheme="minorHAnsi" w:hAnsiTheme="minorHAnsi" w:cstheme="minorHAnsi"/>
          <w:b/>
          <w:bCs/>
          <w:sz w:val="24"/>
          <w:szCs w:val="24"/>
        </w:rPr>
        <w:t>d. V katerih primerih se upošteva najvišja pomoč po točki 3.1 Začasnega okvira, torej 800.000 eur?</w:t>
      </w:r>
      <w:bookmarkEnd w:id="103"/>
    </w:p>
    <w:p w14:paraId="6C463682" w14:textId="11063E51" w:rsidR="001775B8" w:rsidRPr="001775B8" w:rsidRDefault="001775B8" w:rsidP="001775B8">
      <w:r>
        <w:t>Pri upravičencih, ki so bili registrirani od 2. 1. 2019 do 1.9.2020 in pri tistih upravičencih (ne glede na datum registracije), ki so za izračun upada prihodkov od prodaje v upravičenem obdobju uporabili povprečne prihodke od prodaje, višina nekritih fiksnih stroškov skupaj z ostalimi pomočmi ne sme presegati najvišje pomoči skladno s točko 3.1 Sporočila Komisije Začasni okvir za ukrepe državnih pomoči. Najvišja pomoč po točki 3.1. Začasnega okvira je 800.000 EUR, z izjemo za podjetja iz sektorja kmetijstva, ribištva in akvakulture, kjer skupna pomoč ne sme presegati 120.000 EUR na podjetje, dejavno v sektorju ribištva in akvakulture ali 100.000 EUR na podjetje, dejavno na področju primarne proizvodnje kmetijskih proizvodov.</w:t>
      </w:r>
    </w:p>
    <w:p w14:paraId="7D3F741D" w14:textId="77777777" w:rsidR="007E160E" w:rsidRPr="007E160E" w:rsidRDefault="007E160E" w:rsidP="007E160E">
      <w:pPr>
        <w:jc w:val="both"/>
        <w:rPr>
          <w:rFonts w:eastAsia="Calibri" w:cstheme="minorHAnsi"/>
          <w:noProof/>
        </w:rPr>
      </w:pPr>
    </w:p>
    <w:p w14:paraId="06567B2B" w14:textId="77777777" w:rsidR="007E160E" w:rsidRPr="004536DE" w:rsidRDefault="007E160E" w:rsidP="004536DE">
      <w:pPr>
        <w:pStyle w:val="Naslov1"/>
        <w:numPr>
          <w:ilvl w:val="0"/>
          <w:numId w:val="21"/>
        </w:numPr>
        <w:rPr>
          <w:rFonts w:asciiTheme="minorHAnsi" w:eastAsia="Calibri" w:hAnsiTheme="minorHAnsi" w:cstheme="minorHAnsi"/>
          <w:b/>
          <w:bCs/>
          <w:noProof/>
          <w:sz w:val="28"/>
          <w:szCs w:val="28"/>
        </w:rPr>
      </w:pPr>
      <w:bookmarkStart w:id="104" w:name="_Toc66860617"/>
      <w:r w:rsidRPr="004536DE">
        <w:rPr>
          <w:rFonts w:asciiTheme="minorHAnsi" w:eastAsia="Calibri" w:hAnsiTheme="minorHAnsi" w:cstheme="minorHAnsi"/>
          <w:b/>
          <w:bCs/>
          <w:noProof/>
          <w:sz w:val="28"/>
          <w:szCs w:val="28"/>
        </w:rPr>
        <w:t>DOHODNINA: DODATKI, IZVZETI IZ DAVČNE OSNOVE ZA ODMERO DOHODNINE ZA LETO 2020 IN 2021 IN POROČANJE IZPLAČEVALCEV O TEH DODATKIH, TER SPREMEMBE NA PODROČJU NAMENITVE DELA DOHODNINE ZA DONACIJE</w:t>
      </w:r>
      <w:bookmarkEnd w:id="104"/>
    </w:p>
    <w:p w14:paraId="3EBFD333" w14:textId="77777777" w:rsidR="007E160E" w:rsidRPr="007E160E" w:rsidRDefault="007E160E" w:rsidP="007E160E">
      <w:pPr>
        <w:jc w:val="both"/>
        <w:rPr>
          <w:rFonts w:eastAsia="Calibri" w:cstheme="minorHAnsi"/>
          <w:noProof/>
        </w:rPr>
      </w:pPr>
    </w:p>
    <w:p w14:paraId="6016164E" w14:textId="77777777" w:rsidR="007E160E" w:rsidRPr="007E160E" w:rsidRDefault="007E160E" w:rsidP="005B0150">
      <w:pPr>
        <w:pStyle w:val="Naslov2"/>
        <w:numPr>
          <w:ilvl w:val="0"/>
          <w:numId w:val="41"/>
        </w:numPr>
        <w:rPr>
          <w:rFonts w:asciiTheme="minorHAnsi" w:eastAsia="Calibri" w:hAnsiTheme="minorHAnsi" w:cstheme="minorHAnsi"/>
          <w:b/>
          <w:noProof/>
          <w:sz w:val="24"/>
          <w:szCs w:val="24"/>
        </w:rPr>
      </w:pPr>
      <w:r w:rsidRPr="007E160E">
        <w:rPr>
          <w:rFonts w:asciiTheme="minorHAnsi" w:eastAsia="Calibri" w:hAnsiTheme="minorHAnsi" w:cstheme="minorHAnsi"/>
          <w:b/>
          <w:noProof/>
          <w:sz w:val="24"/>
          <w:szCs w:val="24"/>
        </w:rPr>
        <w:t xml:space="preserve"> </w:t>
      </w:r>
      <w:bookmarkStart w:id="105" w:name="_Toc66860618"/>
      <w:r w:rsidRPr="007E160E">
        <w:rPr>
          <w:rFonts w:asciiTheme="minorHAnsi" w:eastAsia="Calibri" w:hAnsiTheme="minorHAnsi" w:cstheme="minorHAnsi"/>
          <w:b/>
          <w:noProof/>
          <w:sz w:val="24"/>
          <w:szCs w:val="24"/>
        </w:rPr>
        <w:t>Ali se dodatki zaposlenim za delo v rizičnih razmerah vštevajo v letno davčno osnovo za odmero dohodnine?</w:t>
      </w:r>
      <w:bookmarkEnd w:id="105"/>
    </w:p>
    <w:p w14:paraId="4A6292D1" w14:textId="77777777" w:rsidR="007E160E" w:rsidRPr="007E160E" w:rsidRDefault="007E160E" w:rsidP="007E160E">
      <w:pPr>
        <w:jc w:val="both"/>
        <w:rPr>
          <w:rFonts w:eastAsia="Calibri" w:cstheme="minorHAnsi"/>
          <w:noProof/>
        </w:rPr>
      </w:pPr>
      <w:r w:rsidRPr="007E160E">
        <w:rPr>
          <w:rFonts w:eastAsia="Calibri" w:cstheme="minorHAnsi"/>
          <w:noProof/>
        </w:rPr>
        <w:t xml:space="preserve">Zakon o interventnih ukrepih za pomoč pri omilitvi posledic drugega vala epidemije COVID 19 (ZIUPOPDVE) v 59. členu določa, da se ne glede na prvi odstavek 109. člena ZDoh-2, v letno davčno osnovo za leto 2020 in 2021 pri zaposlenih v mreži javne službe na področju socialnega varstva, ki izvajajo socialno varstvene storitve po tretjem odstavku 15. člena, 50., 51., 52. in 54. členu Zakona o socialnem varstvu (v nadaljnjem besedilu ZSV), pri izvajalcih krizne namestitve iz tretjega odstavka 49. člena ZSV, pri izvajalcih socialno varstvenih programov iz 18.s člena ZSV, ki izvajajo nastanitveni program iz 3. člena Pravilnika o sofinanciranju socialnovarstvenih programov (Uradni list RS, št. 70/16 in 34/19), v mreži javne zdravstvene službe, pri Uradu Republike Slovenije za oskrbo in integracijo </w:t>
      </w:r>
      <w:r w:rsidRPr="007E160E">
        <w:rPr>
          <w:rFonts w:eastAsia="Calibri" w:cstheme="minorHAnsi"/>
          <w:noProof/>
        </w:rPr>
        <w:lastRenderedPageBreak/>
        <w:t xml:space="preserve">migrantov in pri zunanjem izvajalcu, ki opravlja delo pri izvajalcu iz 56. člena ZZUOOP, ne vštevajo dodatki po 11. točki prvega odstavka 39. člena Kolektivne pogodbe za javni sektor, 71. členu Zakona o interventnih ukrepih za zajezitev epidemije COVID-19 in omilitev njenih posledic za državljane in gospodarstvo (Uradni list RS, št. 49/20, 61/20 in 152/20 – ZZUOOP), 54. členu Zakona o interventnih ukrepih za omilitev in odpravo posledic epidemije COVID-19 (Uradni list RS, št. 80/20 in 152/20 – ZZUOOP), 55. in 56. členu Zakona o začasnih ukrepih za omilitev in odpravo posledic COVID-19 (Uradni list RS, št. 152/20 in 175/20 – ZIUOPDVE), 125. členu Zakona o interventnih ukrepih za omilitev posledic drugega vala epidemije COVID-19 (Uradni list RS, št. 175/20) ter po 32., 33., 86. in 87. členu tega zakona. </w:t>
      </w:r>
    </w:p>
    <w:p w14:paraId="42A725A8" w14:textId="77777777" w:rsidR="007E160E" w:rsidRPr="007E160E" w:rsidRDefault="007E160E" w:rsidP="007E160E">
      <w:pPr>
        <w:jc w:val="both"/>
        <w:rPr>
          <w:rFonts w:eastAsia="Calibri" w:cstheme="minorHAnsi"/>
          <w:noProof/>
        </w:rPr>
      </w:pPr>
    </w:p>
    <w:p w14:paraId="215C6DAF" w14:textId="77777777" w:rsidR="007E160E" w:rsidRPr="007E160E" w:rsidRDefault="007E160E" w:rsidP="007E160E">
      <w:pPr>
        <w:jc w:val="both"/>
        <w:rPr>
          <w:rFonts w:eastAsia="Calibri" w:cstheme="minorHAnsi"/>
          <w:noProof/>
        </w:rPr>
      </w:pPr>
      <w:r w:rsidRPr="007E160E">
        <w:rPr>
          <w:rFonts w:eastAsia="Calibri" w:cstheme="minorHAnsi"/>
          <w:noProof/>
        </w:rPr>
        <w:t>Navedeno pomeni, da se dodatki zaposlenih za delo v rizičnih razmerah, za nevarnost in posebne obremenitve pri izvajalcih socialno varstvene dejavnosti, zdravstvene dejavnosti, pri Uradu Republike Slovenije za oskrbo in integracijo migrantov in pri zunanjih izvajalcih, ki opravljajo delo pri izvajalcu iz 56. člena ZZUOOP (zaposleni v mreži javne zdravstvene službe in mreži javne službe na področju socialnega varstva, ki neposredno dela v okolju s COVID-19 pacienti oziroma uporabniki, pri katerih obstaja sum na okužbo s COVID-19 oziroma je ta potrjena), za odmerni let i2020 in 2021 ne vštevajo v davčno osnovo za odmero dohodnine.</w:t>
      </w:r>
    </w:p>
    <w:p w14:paraId="71E88945" w14:textId="77777777" w:rsidR="007E160E" w:rsidRPr="007E160E" w:rsidRDefault="007E160E" w:rsidP="007E160E">
      <w:pPr>
        <w:jc w:val="both"/>
        <w:rPr>
          <w:rFonts w:eastAsia="Calibri" w:cstheme="minorHAnsi"/>
          <w:noProof/>
        </w:rPr>
      </w:pPr>
    </w:p>
    <w:p w14:paraId="00E70CD6" w14:textId="00CB38C7" w:rsidR="007E160E" w:rsidRDefault="007E160E" w:rsidP="007E160E">
      <w:pPr>
        <w:jc w:val="both"/>
        <w:rPr>
          <w:rFonts w:eastAsia="Calibri" w:cstheme="minorHAnsi"/>
          <w:noProof/>
        </w:rPr>
      </w:pPr>
      <w:r w:rsidRPr="007E160E">
        <w:rPr>
          <w:rFonts w:eastAsia="Calibri" w:cstheme="minorHAnsi"/>
          <w:noProof/>
        </w:rPr>
        <w:t>Prav tako se ne vštevajo v letno davčno osnovo za odmero dohodnine dodatki za delo zaradi začasne razporeditve k izvajalcu v mreži javne zdravstvene službe, izvajalcu v mreži javne službe na področju socialnega varstva institucionalno varstvo ali izvajalcu krizne namestitve v primerih povečanega obsega dela. Iz davčne osnove bodo izvzeti tudi dodatki javnih uslužbencev (plačne skupine J, ki opravljajo delo v dejavnosti zdravstva in socialnega varstva in so v času epidemije pri svojem delu nadpovprečno izpostavljeni tveganju za svoje zdravje oziroma prekomerno obremenjeni zaradi obvladovanja epidemije), zaposlenih v okviru javnih del ter dijakov in študentov za neposredno delo s pacienti oziroma uporabniki, obolelimi za COVID-19.</w:t>
      </w:r>
    </w:p>
    <w:p w14:paraId="7BDBD597" w14:textId="49970DCB" w:rsidR="000653D6" w:rsidRPr="000653D6" w:rsidRDefault="005B0150" w:rsidP="000653D6">
      <w:pPr>
        <w:pStyle w:val="Naslov2"/>
        <w:rPr>
          <w:rFonts w:asciiTheme="minorHAnsi" w:eastAsia="Times New Roman" w:hAnsiTheme="minorHAnsi" w:cstheme="minorHAnsi"/>
          <w:b/>
          <w:bCs/>
          <w:color w:val="222222"/>
          <w:sz w:val="24"/>
          <w:szCs w:val="24"/>
          <w:lang w:eastAsia="sl-SI"/>
        </w:rPr>
      </w:pPr>
      <w:bookmarkStart w:id="106" w:name="_Toc66860619"/>
      <w:r>
        <w:rPr>
          <w:rFonts w:asciiTheme="minorHAnsi" w:eastAsia="Times New Roman" w:hAnsiTheme="minorHAnsi" w:cstheme="minorHAnsi"/>
          <w:b/>
          <w:bCs/>
          <w:sz w:val="24"/>
          <w:szCs w:val="24"/>
          <w:lang w:eastAsia="sl-SI"/>
        </w:rPr>
        <w:t>47</w:t>
      </w:r>
      <w:r w:rsidR="000653D6" w:rsidRPr="000653D6">
        <w:rPr>
          <w:rFonts w:asciiTheme="minorHAnsi" w:eastAsia="Times New Roman" w:hAnsiTheme="minorHAnsi" w:cstheme="minorHAnsi"/>
          <w:b/>
          <w:bCs/>
          <w:sz w:val="24"/>
          <w:szCs w:val="24"/>
          <w:lang w:eastAsia="sl-SI"/>
        </w:rPr>
        <w:t>.a. Ali so z Zakonom o dodatnih ukrepih za omilitev posledic COVID-19 (ZDUOP) določeni še  kakšni dodatki, ki se ne vštevajo v davčno osnovo za odmero dohodnine?</w:t>
      </w:r>
      <w:bookmarkEnd w:id="106"/>
    </w:p>
    <w:p w14:paraId="38ECBDBF" w14:textId="4A1DF534" w:rsidR="000653D6" w:rsidRPr="000653D6" w:rsidRDefault="000653D6" w:rsidP="000653D6">
      <w:pPr>
        <w:shd w:val="clear" w:color="auto" w:fill="FFFFFF"/>
        <w:spacing w:after="0" w:line="240" w:lineRule="auto"/>
        <w:jc w:val="both"/>
        <w:rPr>
          <w:rFonts w:ascii="Arial" w:eastAsia="Times New Roman" w:hAnsi="Arial" w:cs="Arial"/>
          <w:color w:val="222222"/>
          <w:sz w:val="24"/>
          <w:szCs w:val="24"/>
          <w:lang w:eastAsia="sl-SI"/>
        </w:rPr>
      </w:pPr>
      <w:r w:rsidRPr="000653D6">
        <w:rPr>
          <w:rFonts w:ascii="Arial" w:eastAsia="Times New Roman" w:hAnsi="Arial" w:cs="Arial"/>
          <w:color w:val="1F497D"/>
          <w:sz w:val="24"/>
          <w:szCs w:val="24"/>
          <w:lang w:eastAsia="sl-SI"/>
        </w:rPr>
        <w:t> </w:t>
      </w:r>
      <w:r w:rsidRPr="000653D6">
        <w:rPr>
          <w:rFonts w:eastAsia="Times New Roman" w:cstheme="minorHAnsi"/>
          <w:color w:val="222222"/>
          <w:lang w:eastAsia="sl-SI"/>
        </w:rPr>
        <w:t>Da. V skladu z 9. členom ZDUOP se v letno davčno osnovo </w:t>
      </w:r>
      <w:r w:rsidRPr="000653D6">
        <w:rPr>
          <w:rFonts w:eastAsia="Times New Roman" w:cstheme="minorHAnsi"/>
          <w:b/>
          <w:bCs/>
          <w:color w:val="222222"/>
          <w:lang w:eastAsia="sl-SI"/>
        </w:rPr>
        <w:t>za leto 2021</w:t>
      </w:r>
      <w:r w:rsidRPr="000653D6">
        <w:rPr>
          <w:rFonts w:eastAsia="Times New Roman" w:cstheme="minorHAnsi"/>
          <w:color w:val="222222"/>
          <w:lang w:eastAsia="sl-SI"/>
        </w:rPr>
        <w:t> ne všteva dodatek iz 88. člena ZIUPOPDVE. Gre za dodatek za dijake in študente, ki delajo s COVID-19 bolniki.</w:t>
      </w:r>
    </w:p>
    <w:p w14:paraId="3AE42F74" w14:textId="77777777" w:rsidR="007E160E" w:rsidRPr="007E160E" w:rsidRDefault="007E160E" w:rsidP="007E160E">
      <w:pPr>
        <w:jc w:val="both"/>
        <w:rPr>
          <w:rFonts w:eastAsia="Calibri" w:cstheme="minorHAnsi"/>
          <w:noProof/>
        </w:rPr>
      </w:pPr>
    </w:p>
    <w:p w14:paraId="5EFD5A71" w14:textId="77777777" w:rsidR="007E160E" w:rsidRPr="007E160E" w:rsidRDefault="007E160E" w:rsidP="005B0150">
      <w:pPr>
        <w:pStyle w:val="Naslov2"/>
        <w:numPr>
          <w:ilvl w:val="0"/>
          <w:numId w:val="41"/>
        </w:numPr>
        <w:rPr>
          <w:rFonts w:asciiTheme="minorHAnsi" w:eastAsia="Calibri" w:hAnsiTheme="minorHAnsi" w:cstheme="minorHAnsi"/>
          <w:b/>
          <w:noProof/>
          <w:sz w:val="24"/>
          <w:szCs w:val="24"/>
        </w:rPr>
      </w:pPr>
      <w:bookmarkStart w:id="107" w:name="_Toc66860620"/>
      <w:r w:rsidRPr="007E160E">
        <w:rPr>
          <w:rFonts w:asciiTheme="minorHAnsi" w:eastAsia="Calibri" w:hAnsiTheme="minorHAnsi" w:cstheme="minorHAnsi"/>
          <w:b/>
          <w:noProof/>
          <w:sz w:val="24"/>
          <w:szCs w:val="24"/>
        </w:rPr>
        <w:t>Kdaj in na kašen način bodo izplačevalci dodatkov, izplačanih zaposlenim za delo v rizičnih razmerah, ki se ne bodo vštevali v davčno osnovo za odmero dohodnine, poročali FURS?</w:t>
      </w:r>
      <w:bookmarkEnd w:id="107"/>
    </w:p>
    <w:p w14:paraId="38839C89" w14:textId="436279DB" w:rsidR="007E160E" w:rsidRDefault="007E160E" w:rsidP="007E160E">
      <w:pPr>
        <w:spacing w:line="260" w:lineRule="atLeast"/>
        <w:jc w:val="both"/>
        <w:rPr>
          <w:rFonts w:eastAsia="Calibri" w:cstheme="minorHAnsi"/>
          <w:noProof/>
        </w:rPr>
      </w:pPr>
      <w:r w:rsidRPr="007E160E">
        <w:rPr>
          <w:rFonts w:eastAsia="Calibri" w:cstheme="minorHAnsi"/>
          <w:noProof/>
        </w:rPr>
        <w:t>Delodajalci do 31. januarja tekočega leta za preteklo koledarsko leto sporočijo podatke o zaposlenih, katerim so bili izplačani dodatki v letu 2020 oziroma 2021 in višino izplačanega dodatka v datoteki z imenom VIRIZV.DAT - podatki o izplačanih dodatkih, ki se ne vštevajo v davčno osnovo za letno odmero dohodnine. Podrobnejše pojasnilo o vsebini, vrsti, obliki in načinu posredovanja podatkov je objavljeno na spletni strani FURS.</w:t>
      </w:r>
    </w:p>
    <w:p w14:paraId="3E0ABAD3" w14:textId="6445FDEE" w:rsidR="00A81701" w:rsidRPr="00A81701" w:rsidRDefault="005B0150" w:rsidP="00A81701">
      <w:pPr>
        <w:pStyle w:val="Naslov3"/>
        <w:ind w:left="450"/>
        <w:rPr>
          <w:rFonts w:asciiTheme="minorHAnsi" w:eastAsia="Calibri" w:hAnsiTheme="minorHAnsi"/>
          <w:b/>
          <w:bCs/>
          <w:noProof/>
          <w:color w:val="2F5496" w:themeColor="accent1" w:themeShade="BF"/>
        </w:rPr>
      </w:pPr>
      <w:bookmarkStart w:id="108" w:name="_Toc62224029"/>
      <w:bookmarkStart w:id="109" w:name="_Toc66860621"/>
      <w:r>
        <w:rPr>
          <w:rFonts w:asciiTheme="minorHAnsi" w:eastAsia="Calibri" w:hAnsiTheme="minorHAnsi"/>
          <w:b/>
          <w:bCs/>
          <w:noProof/>
          <w:color w:val="2F5496" w:themeColor="accent1" w:themeShade="BF"/>
        </w:rPr>
        <w:t>48</w:t>
      </w:r>
      <w:r w:rsidR="00A81701" w:rsidRPr="00A81701">
        <w:rPr>
          <w:rFonts w:asciiTheme="minorHAnsi" w:eastAsia="Calibri" w:hAnsiTheme="minorHAnsi"/>
          <w:b/>
          <w:bCs/>
          <w:noProof/>
          <w:color w:val="2F5496" w:themeColor="accent1" w:themeShade="BF"/>
        </w:rPr>
        <w:t>.a. Kako izplačevalci dodatkov, izplačanih zaposlenim za delo v rizičnih razmerah, ki se ne bodo vštevali v davčno osnovo za odmero dohodnine, poročajo na REK obrazcih?</w:t>
      </w:r>
      <w:bookmarkEnd w:id="108"/>
      <w:bookmarkEnd w:id="109"/>
    </w:p>
    <w:p w14:paraId="3CADF5E3" w14:textId="77777777" w:rsidR="00A81701" w:rsidRDefault="00A81701" w:rsidP="00A81701">
      <w:pPr>
        <w:ind w:left="-5"/>
        <w:jc w:val="both"/>
        <w:rPr>
          <w:rFonts w:eastAsia="Calibri" w:cstheme="minorHAnsi"/>
          <w:noProof/>
        </w:rPr>
      </w:pPr>
      <w:r>
        <w:rPr>
          <w:rFonts w:eastAsia="Calibri" w:cstheme="minorHAnsi"/>
          <w:noProof/>
        </w:rPr>
        <w:t xml:space="preserve">Dodatki, ki se na podlagi 59. člena </w:t>
      </w:r>
      <w:r w:rsidRPr="005F13A4">
        <w:rPr>
          <w:rFonts w:eastAsia="Calibri" w:cstheme="minorHAnsi"/>
          <w:noProof/>
        </w:rPr>
        <w:t>ZIUPOPDVE</w:t>
      </w:r>
      <w:r>
        <w:rPr>
          <w:rFonts w:eastAsia="Calibri" w:cstheme="minorHAnsi"/>
          <w:noProof/>
        </w:rPr>
        <w:t xml:space="preserve"> ne vštevajo v davčno osnovo za odmero dohodnine na letni ravni se praviloma izplačajo skupaj s plačo in so deležni enake davčne obravnave kot ostali deli </w:t>
      </w:r>
      <w:r>
        <w:rPr>
          <w:rFonts w:eastAsia="Calibri" w:cstheme="minorHAnsi"/>
          <w:noProof/>
        </w:rPr>
        <w:lastRenderedPageBreak/>
        <w:t xml:space="preserve">izplačane plače. Navedeno pomeni, da se ob izplačilu obračuna tako akontacija dohodine kot tudi prispevki za socialno varnost. </w:t>
      </w:r>
    </w:p>
    <w:p w14:paraId="78BED902" w14:textId="77777777" w:rsidR="00A81701" w:rsidRDefault="00A81701" w:rsidP="00A81701">
      <w:pPr>
        <w:ind w:left="-5"/>
        <w:jc w:val="both"/>
        <w:rPr>
          <w:rFonts w:eastAsia="Calibri" w:cstheme="minorHAnsi"/>
          <w:noProof/>
        </w:rPr>
      </w:pPr>
      <w:r>
        <w:rPr>
          <w:rFonts w:eastAsia="Calibri" w:cstheme="minorHAnsi"/>
          <w:noProof/>
        </w:rPr>
        <w:t>Delodajalci o izplačilu plače poročajo na REK obrazcu z navedbo vrste dohodka 1001. Za izplačilo dodatkov ni določeno ločeno poročanje in se na REK obrazcu poročajo skupaj s plačo.</w:t>
      </w:r>
    </w:p>
    <w:p w14:paraId="4C980FDF" w14:textId="5D70E214" w:rsidR="00A81701" w:rsidRPr="00A81701" w:rsidRDefault="005B0150" w:rsidP="00A81701">
      <w:pPr>
        <w:pStyle w:val="Naslov3"/>
        <w:ind w:left="450"/>
        <w:rPr>
          <w:rFonts w:asciiTheme="minorHAnsi" w:eastAsia="Calibri" w:hAnsiTheme="minorHAnsi"/>
          <w:b/>
          <w:bCs/>
          <w:noProof/>
          <w:color w:val="2F5496" w:themeColor="accent1" w:themeShade="BF"/>
        </w:rPr>
      </w:pPr>
      <w:bookmarkStart w:id="110" w:name="_Toc66860622"/>
      <w:r>
        <w:rPr>
          <w:rFonts w:asciiTheme="minorHAnsi" w:eastAsia="Calibri" w:hAnsiTheme="minorHAnsi"/>
          <w:b/>
          <w:bCs/>
          <w:noProof/>
          <w:color w:val="2F5496" w:themeColor="accent1" w:themeShade="BF"/>
        </w:rPr>
        <w:t>48</w:t>
      </w:r>
      <w:r w:rsidR="00A81701">
        <w:rPr>
          <w:rFonts w:asciiTheme="minorHAnsi" w:eastAsia="Calibri" w:hAnsiTheme="minorHAnsi"/>
          <w:b/>
          <w:bCs/>
          <w:noProof/>
          <w:color w:val="2F5496" w:themeColor="accent1" w:themeShade="BF"/>
        </w:rPr>
        <w:t xml:space="preserve">.b. </w:t>
      </w:r>
      <w:r w:rsidR="00A81701" w:rsidRPr="00A81701">
        <w:rPr>
          <w:rFonts w:asciiTheme="minorHAnsi" w:eastAsia="Calibri" w:hAnsiTheme="minorHAnsi"/>
          <w:b/>
          <w:bCs/>
          <w:noProof/>
          <w:color w:val="2F5496" w:themeColor="accent1" w:themeShade="BF"/>
        </w:rPr>
        <w:t>Ali se podatki, ki se v skladu 59. člena ZIUPOPDVE ne bodo vštevali v davčno osnovo za letno odmero dohodnine, vključijo v obvestilo »Povzetek obračuna dohodkov, izplačanih v obdobju od 1.1.XXXX do 31.12.XXXX«?</w:t>
      </w:r>
      <w:bookmarkEnd w:id="110"/>
    </w:p>
    <w:p w14:paraId="75C17376" w14:textId="7A54A534" w:rsidR="00A81701" w:rsidRDefault="00A81701" w:rsidP="000653D6">
      <w:pPr>
        <w:ind w:left="-5"/>
        <w:jc w:val="both"/>
        <w:rPr>
          <w:rFonts w:eastAsia="Calibri" w:cstheme="minorHAnsi"/>
          <w:noProof/>
        </w:rPr>
      </w:pPr>
      <w:r>
        <w:rPr>
          <w:rFonts w:eastAsia="Calibri" w:cstheme="minorHAnsi"/>
          <w:noProof/>
        </w:rPr>
        <w:t>Da, dodatki</w:t>
      </w:r>
      <w:r w:rsidRPr="003C06DB">
        <w:rPr>
          <w:rFonts w:eastAsia="Calibri" w:cstheme="minorHAnsi"/>
          <w:noProof/>
        </w:rPr>
        <w:t>, ki se v skladu 59. člena ZIUPOPDVE ne bodo vštevali v davčno osnovo za letno odmero dohodnine</w:t>
      </w:r>
      <w:r>
        <w:rPr>
          <w:rFonts w:eastAsia="Calibri" w:cstheme="minorHAnsi"/>
          <w:noProof/>
        </w:rPr>
        <w:t xml:space="preserve">, se </w:t>
      </w:r>
      <w:r w:rsidRPr="003C06DB">
        <w:rPr>
          <w:rFonts w:eastAsia="Calibri" w:cstheme="minorHAnsi"/>
          <w:noProof/>
        </w:rPr>
        <w:t xml:space="preserve"> vključijo v obvestilo »Povzetek obračuna dohodkov, izplačanih v obdobju od 1.1.XXXX do 31.12.XXXX«, ki ga morajo izplačevalci dohodkov posredovati zavezancem  do 31.1. tekočega leta za preteklo leto.</w:t>
      </w:r>
      <w:r>
        <w:rPr>
          <w:rFonts w:eastAsia="Calibri" w:cstheme="minorHAnsi"/>
          <w:noProof/>
        </w:rPr>
        <w:t xml:space="preserve"> </w:t>
      </w:r>
    </w:p>
    <w:p w14:paraId="70A1F6D4" w14:textId="1C72E542" w:rsidR="00A81701" w:rsidRPr="00A81701" w:rsidRDefault="005B0150" w:rsidP="00A81701">
      <w:pPr>
        <w:pStyle w:val="Naslov3"/>
        <w:ind w:left="450"/>
        <w:rPr>
          <w:rFonts w:asciiTheme="minorHAnsi" w:eastAsia="Calibri" w:hAnsiTheme="minorHAnsi"/>
          <w:b/>
          <w:bCs/>
          <w:noProof/>
          <w:color w:val="2F5496" w:themeColor="accent1" w:themeShade="BF"/>
        </w:rPr>
      </w:pPr>
      <w:bookmarkStart w:id="111" w:name="_Toc66860623"/>
      <w:r>
        <w:rPr>
          <w:rFonts w:asciiTheme="minorHAnsi" w:eastAsia="Calibri" w:hAnsiTheme="minorHAnsi"/>
          <w:b/>
          <w:bCs/>
          <w:noProof/>
          <w:color w:val="2F5496" w:themeColor="accent1" w:themeShade="BF"/>
        </w:rPr>
        <w:t>48</w:t>
      </w:r>
      <w:r w:rsidR="00A81701">
        <w:rPr>
          <w:rFonts w:asciiTheme="minorHAnsi" w:eastAsia="Calibri" w:hAnsiTheme="minorHAnsi"/>
          <w:b/>
          <w:bCs/>
          <w:noProof/>
          <w:color w:val="2F5496" w:themeColor="accent1" w:themeShade="BF"/>
        </w:rPr>
        <w:t xml:space="preserve">.c. </w:t>
      </w:r>
      <w:r w:rsidR="00A81701" w:rsidRPr="00A81701">
        <w:rPr>
          <w:rFonts w:asciiTheme="minorHAnsi" w:eastAsia="Calibri" w:hAnsiTheme="minorHAnsi"/>
          <w:b/>
          <w:bCs/>
          <w:noProof/>
          <w:color w:val="2F5496" w:themeColor="accent1" w:themeShade="BF"/>
        </w:rPr>
        <w:t>Kako bodo dodatki, poročani v datoteki VIRZIV.dat ki se v skladu s 59. členom ZIUPOPDVE ne bodo vštevali v davčno osnovo za letno odmero dohodnine, razvidni v IID?</w:t>
      </w:r>
      <w:bookmarkEnd w:id="111"/>
    </w:p>
    <w:p w14:paraId="2C18F46F" w14:textId="1C52A983" w:rsidR="007E160E" w:rsidRDefault="00A81701" w:rsidP="00A81701">
      <w:pPr>
        <w:ind w:left="-5"/>
        <w:jc w:val="both"/>
        <w:rPr>
          <w:rFonts w:eastAsia="Calibri" w:cstheme="minorHAnsi"/>
          <w:noProof/>
        </w:rPr>
      </w:pPr>
      <w:r>
        <w:rPr>
          <w:rFonts w:eastAsia="Calibri" w:cstheme="minorHAnsi"/>
          <w:noProof/>
        </w:rPr>
        <w:t xml:space="preserve">Dodatki, </w:t>
      </w:r>
      <w:r w:rsidRPr="003C06DB">
        <w:rPr>
          <w:rFonts w:eastAsia="Calibri" w:cstheme="minorHAnsi"/>
          <w:noProof/>
        </w:rPr>
        <w:t xml:space="preserve">ki se v skladu z 59. členom ZIUPOPDVE ne bodo vključili v letno davčno osnovo, ne bodo </w:t>
      </w:r>
      <w:r>
        <w:rPr>
          <w:rFonts w:eastAsia="Calibri" w:cstheme="minorHAnsi"/>
          <w:noProof/>
        </w:rPr>
        <w:t xml:space="preserve">vključeni v tabelarični  del </w:t>
      </w:r>
      <w:r w:rsidRPr="003C06DB">
        <w:rPr>
          <w:rFonts w:eastAsia="Calibri" w:cstheme="minorHAnsi"/>
          <w:noProof/>
        </w:rPr>
        <w:t xml:space="preserve"> IID</w:t>
      </w:r>
      <w:r>
        <w:rPr>
          <w:rFonts w:eastAsia="Calibri" w:cstheme="minorHAnsi"/>
          <w:noProof/>
        </w:rPr>
        <w:t xml:space="preserve"> z dohodki</w:t>
      </w:r>
      <w:r w:rsidRPr="003C06DB">
        <w:rPr>
          <w:rFonts w:eastAsia="Calibri" w:cstheme="minorHAnsi"/>
          <w:noProof/>
        </w:rPr>
        <w:t>, bod</w:t>
      </w:r>
      <w:r>
        <w:rPr>
          <w:rFonts w:eastAsia="Calibri" w:cstheme="minorHAnsi"/>
          <w:noProof/>
        </w:rPr>
        <w:t xml:space="preserve">o pa zneski izvzetih dodatkov </w:t>
      </w:r>
      <w:r w:rsidRPr="003C06DB">
        <w:rPr>
          <w:rFonts w:eastAsia="Calibri" w:cstheme="minorHAnsi"/>
          <w:noProof/>
        </w:rPr>
        <w:t xml:space="preserve">razvidni </w:t>
      </w:r>
      <w:r>
        <w:rPr>
          <w:rFonts w:eastAsia="Calibri" w:cstheme="minorHAnsi"/>
          <w:noProof/>
        </w:rPr>
        <w:t>v obrazložitvi</w:t>
      </w:r>
      <w:r w:rsidRPr="003C06DB">
        <w:rPr>
          <w:rFonts w:eastAsia="Calibri" w:cstheme="minorHAnsi"/>
          <w:noProof/>
        </w:rPr>
        <w:t xml:space="preserve"> IID. Pripadajoči prispevki in akontacija od izvzetih dodatkov pa bo vključeni in upoštevani pri izračunu letne odmere dohodnine.</w:t>
      </w:r>
    </w:p>
    <w:p w14:paraId="67C77129" w14:textId="54A731E9" w:rsidR="000653D6" w:rsidRPr="000653D6" w:rsidRDefault="005B0150" w:rsidP="000653D6">
      <w:pPr>
        <w:pStyle w:val="Naslov3"/>
        <w:ind w:left="450"/>
        <w:rPr>
          <w:rFonts w:asciiTheme="minorHAnsi" w:eastAsia="Times New Roman" w:hAnsiTheme="minorHAnsi" w:cstheme="minorHAnsi"/>
          <w:b/>
          <w:bCs/>
          <w:color w:val="2F5496" w:themeColor="accent1" w:themeShade="BF"/>
          <w:lang w:eastAsia="sl-SI"/>
        </w:rPr>
      </w:pPr>
      <w:bookmarkStart w:id="112" w:name="_Toc66860624"/>
      <w:r>
        <w:rPr>
          <w:rFonts w:asciiTheme="minorHAnsi" w:eastAsia="Times New Roman" w:hAnsiTheme="minorHAnsi" w:cstheme="minorHAnsi"/>
          <w:b/>
          <w:bCs/>
          <w:color w:val="2F5496" w:themeColor="accent1" w:themeShade="BF"/>
          <w:lang w:eastAsia="sl-SI"/>
        </w:rPr>
        <w:t>48</w:t>
      </w:r>
      <w:r w:rsidR="000653D6">
        <w:rPr>
          <w:rFonts w:asciiTheme="minorHAnsi" w:eastAsia="Times New Roman" w:hAnsiTheme="minorHAnsi" w:cstheme="minorHAnsi"/>
          <w:b/>
          <w:bCs/>
          <w:color w:val="2F5496" w:themeColor="accent1" w:themeShade="BF"/>
          <w:lang w:eastAsia="sl-SI"/>
        </w:rPr>
        <w:t>.č.</w:t>
      </w:r>
      <w:bookmarkStart w:id="113" w:name="m_-3111314873771894417__Toc63077560"/>
      <w:r w:rsidR="000653D6">
        <w:rPr>
          <w:rFonts w:asciiTheme="minorHAnsi" w:eastAsia="Times New Roman" w:hAnsiTheme="minorHAnsi" w:cstheme="minorHAnsi"/>
          <w:b/>
          <w:bCs/>
          <w:color w:val="2F5496" w:themeColor="accent1" w:themeShade="BF"/>
          <w:lang w:eastAsia="sl-SI"/>
        </w:rPr>
        <w:t xml:space="preserve"> </w:t>
      </w:r>
      <w:r w:rsidR="000653D6" w:rsidRPr="000653D6">
        <w:rPr>
          <w:rFonts w:asciiTheme="minorHAnsi" w:eastAsia="Times New Roman" w:hAnsiTheme="minorHAnsi" w:cstheme="minorHAnsi"/>
          <w:b/>
          <w:bCs/>
          <w:color w:val="2F5496" w:themeColor="accent1" w:themeShade="BF"/>
          <w:lang w:eastAsia="sl-SI"/>
        </w:rPr>
        <w:t>Kdaj in na kašen način bodo izplačevalci dodatkov, izplačanih dijakom in študentom, ki delajo s COVID-19 bolniki, ki se ne bodo vštevali v davčno osnovo za odmero dohodnine </w:t>
      </w:r>
      <w:r w:rsidR="000653D6" w:rsidRPr="000653D6">
        <w:rPr>
          <w:rFonts w:asciiTheme="minorHAnsi" w:eastAsia="Times New Roman" w:hAnsiTheme="minorHAnsi" w:cstheme="minorHAnsi"/>
          <w:b/>
          <w:bCs/>
          <w:color w:val="2F5496" w:themeColor="accent1" w:themeShade="BF"/>
          <w:u w:val="single"/>
          <w:lang w:eastAsia="sl-SI"/>
        </w:rPr>
        <w:t>za leto 2021</w:t>
      </w:r>
      <w:r w:rsidR="000653D6" w:rsidRPr="000653D6">
        <w:rPr>
          <w:rFonts w:asciiTheme="minorHAnsi" w:eastAsia="Times New Roman" w:hAnsiTheme="minorHAnsi" w:cstheme="minorHAnsi"/>
          <w:b/>
          <w:bCs/>
          <w:color w:val="2F5496" w:themeColor="accent1" w:themeShade="BF"/>
          <w:lang w:eastAsia="sl-SI"/>
        </w:rPr>
        <w:t>, poročali FURS?</w:t>
      </w:r>
      <w:bookmarkEnd w:id="112"/>
      <w:bookmarkEnd w:id="113"/>
    </w:p>
    <w:p w14:paraId="50FDC0F6" w14:textId="5216DFE6" w:rsidR="000653D6" w:rsidRPr="000653D6" w:rsidRDefault="000653D6" w:rsidP="000653D6">
      <w:pPr>
        <w:shd w:val="clear" w:color="auto" w:fill="FFFFFF"/>
        <w:spacing w:after="0" w:line="240" w:lineRule="auto"/>
        <w:jc w:val="both"/>
        <w:rPr>
          <w:rFonts w:ascii="Arial" w:eastAsia="Times New Roman" w:hAnsi="Arial" w:cs="Arial"/>
          <w:color w:val="222222"/>
          <w:sz w:val="24"/>
          <w:szCs w:val="24"/>
          <w:lang w:eastAsia="sl-SI"/>
        </w:rPr>
      </w:pPr>
      <w:r w:rsidRPr="000653D6">
        <w:rPr>
          <w:rFonts w:eastAsia="Times New Roman" w:cstheme="minorHAnsi"/>
          <w:color w:val="222222"/>
          <w:lang w:eastAsia="sl-SI"/>
        </w:rPr>
        <w:t>Izplačevalci dodatka dijakom in študentom, ki delajo s COVID-19 bolniki in bodo ta dodatek prejeli </w:t>
      </w:r>
      <w:r w:rsidRPr="000653D6">
        <w:rPr>
          <w:rFonts w:eastAsia="Times New Roman" w:cstheme="minorHAnsi"/>
          <w:b/>
          <w:bCs/>
          <w:color w:val="222222"/>
          <w:lang w:eastAsia="sl-SI"/>
        </w:rPr>
        <w:t>v letu  2021</w:t>
      </w:r>
      <w:r w:rsidRPr="000653D6">
        <w:rPr>
          <w:rFonts w:eastAsia="Times New Roman" w:cstheme="minorHAnsi"/>
          <w:color w:val="222222"/>
          <w:lang w:eastAsia="sl-SI"/>
        </w:rPr>
        <w:t>, bodo  FURS sporočili podatke o dijakih in študentih in o višini izplačanega dodatka, ki se ne všteva v letno davčno osnovo do 31. januarja 2022.</w:t>
      </w:r>
    </w:p>
    <w:p w14:paraId="31E07CC1" w14:textId="77777777" w:rsidR="000653D6" w:rsidRPr="000653D6" w:rsidRDefault="000653D6" w:rsidP="000653D6">
      <w:pPr>
        <w:shd w:val="clear" w:color="auto" w:fill="FFFFFF"/>
        <w:spacing w:after="0" w:line="240" w:lineRule="auto"/>
        <w:jc w:val="both"/>
        <w:rPr>
          <w:rFonts w:eastAsia="Times New Roman" w:cstheme="minorHAnsi"/>
          <w:color w:val="222222"/>
          <w:lang w:eastAsia="sl-SI"/>
        </w:rPr>
      </w:pPr>
      <w:r w:rsidRPr="000653D6">
        <w:rPr>
          <w:rFonts w:eastAsia="Times New Roman" w:cstheme="minorHAnsi"/>
          <w:color w:val="222222"/>
          <w:lang w:eastAsia="sl-SI"/>
        </w:rPr>
        <w:t> </w:t>
      </w:r>
    </w:p>
    <w:p w14:paraId="0C1EB45C" w14:textId="77777777" w:rsidR="000653D6" w:rsidRPr="000653D6" w:rsidRDefault="000653D6" w:rsidP="000653D6">
      <w:pPr>
        <w:shd w:val="clear" w:color="auto" w:fill="FFFFFF"/>
        <w:spacing w:after="0" w:line="240" w:lineRule="auto"/>
        <w:jc w:val="both"/>
        <w:rPr>
          <w:rFonts w:eastAsia="Times New Roman" w:cstheme="minorHAnsi"/>
          <w:color w:val="222222"/>
          <w:lang w:eastAsia="sl-SI"/>
        </w:rPr>
      </w:pPr>
      <w:r w:rsidRPr="000653D6">
        <w:rPr>
          <w:rFonts w:eastAsia="Times New Roman" w:cstheme="minorHAnsi"/>
          <w:color w:val="222222"/>
          <w:lang w:eastAsia="sl-SI"/>
        </w:rPr>
        <w:t>To bodo storili na enak način kot ostali izplačevalci dodatkov, v datoteki z imenom VIRIZV.DAT - podatki o izplačanih dodatkih, ki se ne vštevajo v davčno osnovo za letno odmero dohodnine. Podrobnejše pojasnilo o vsebini, vrsti, obliki in načinu posredovanja podatkov je objavljeno na spletni strani FURS.</w:t>
      </w:r>
    </w:p>
    <w:p w14:paraId="10F9E266" w14:textId="77777777" w:rsidR="000653D6" w:rsidRPr="000653D6" w:rsidRDefault="000653D6" w:rsidP="000653D6">
      <w:pPr>
        <w:shd w:val="clear" w:color="auto" w:fill="FFFFFF"/>
        <w:spacing w:after="0" w:line="240" w:lineRule="auto"/>
        <w:jc w:val="both"/>
        <w:rPr>
          <w:rFonts w:ascii="Arial" w:eastAsia="Times New Roman" w:hAnsi="Arial" w:cs="Arial"/>
          <w:color w:val="222222"/>
          <w:sz w:val="24"/>
          <w:szCs w:val="24"/>
          <w:lang w:eastAsia="sl-SI"/>
        </w:rPr>
      </w:pPr>
      <w:r w:rsidRPr="000653D6">
        <w:rPr>
          <w:rFonts w:ascii="Arial" w:eastAsia="Times New Roman" w:hAnsi="Arial" w:cs="Arial"/>
          <w:color w:val="1F497D"/>
          <w:sz w:val="24"/>
          <w:szCs w:val="24"/>
          <w:lang w:eastAsia="sl-SI"/>
        </w:rPr>
        <w:t> </w:t>
      </w:r>
    </w:p>
    <w:p w14:paraId="2A3DD68A" w14:textId="77777777" w:rsidR="000653D6" w:rsidRPr="007E160E" w:rsidRDefault="000653D6" w:rsidP="000653D6">
      <w:pPr>
        <w:jc w:val="both"/>
        <w:rPr>
          <w:rFonts w:eastAsia="Calibri" w:cstheme="minorHAnsi"/>
          <w:noProof/>
        </w:rPr>
      </w:pPr>
    </w:p>
    <w:p w14:paraId="546616CC" w14:textId="77777777" w:rsidR="007E160E" w:rsidRPr="007E160E" w:rsidRDefault="007E160E" w:rsidP="005B0150">
      <w:pPr>
        <w:pStyle w:val="Naslov2"/>
        <w:numPr>
          <w:ilvl w:val="0"/>
          <w:numId w:val="41"/>
        </w:numPr>
        <w:rPr>
          <w:rFonts w:asciiTheme="minorHAnsi" w:eastAsia="Calibri" w:hAnsiTheme="minorHAnsi" w:cstheme="minorHAnsi"/>
          <w:b/>
          <w:noProof/>
          <w:sz w:val="24"/>
          <w:szCs w:val="24"/>
        </w:rPr>
      </w:pPr>
      <w:bookmarkStart w:id="114" w:name="_Toc66860625"/>
      <w:r w:rsidRPr="007E160E">
        <w:rPr>
          <w:rFonts w:asciiTheme="minorHAnsi" w:eastAsia="Calibri" w:hAnsiTheme="minorHAnsi" w:cstheme="minorHAnsi"/>
          <w:b/>
          <w:noProof/>
          <w:sz w:val="24"/>
          <w:szCs w:val="24"/>
        </w:rPr>
        <w:t>Ali je za zavezance za dohodnino kakšna sprememba v zvezi z zahtevkom na področju namenitve dela dohodnine za donacije?</w:t>
      </w:r>
      <w:bookmarkEnd w:id="114"/>
    </w:p>
    <w:p w14:paraId="6B856D18" w14:textId="77777777" w:rsidR="007E160E" w:rsidRPr="007E160E" w:rsidRDefault="007E160E" w:rsidP="004536DE">
      <w:pPr>
        <w:jc w:val="both"/>
        <w:rPr>
          <w:rFonts w:eastAsia="Calibri" w:cstheme="minorHAnsi"/>
          <w:noProof/>
        </w:rPr>
      </w:pPr>
      <w:r w:rsidRPr="007E160E">
        <w:rPr>
          <w:rFonts w:eastAsia="Calibri" w:cstheme="minorHAnsi"/>
          <w:noProof/>
        </w:rPr>
        <w:t>Da, davčni zavezanec, rezident lahko zahteva, da se do 1 % (prej do 0,5 %) dohodnine, nameni za financiranje upravičencev do donacij in sicer za odmerna leta od 2020 dalje.</w:t>
      </w:r>
    </w:p>
    <w:p w14:paraId="78B71B84" w14:textId="77777777" w:rsidR="007E160E" w:rsidRPr="007E160E" w:rsidRDefault="007E160E" w:rsidP="007E160E">
      <w:pPr>
        <w:autoSpaceDE w:val="0"/>
        <w:autoSpaceDN w:val="0"/>
        <w:adjustRightInd w:val="0"/>
        <w:spacing w:line="260" w:lineRule="exact"/>
        <w:jc w:val="both"/>
        <w:rPr>
          <w:rFonts w:eastAsia="Calibri" w:cstheme="minorHAnsi"/>
          <w:lang w:eastAsia="sl-SI"/>
        </w:rPr>
      </w:pPr>
      <w:r w:rsidRPr="007E160E">
        <w:rPr>
          <w:rFonts w:eastAsia="Calibri" w:cstheme="minorHAnsi"/>
          <w:noProof/>
        </w:rPr>
        <w:t xml:space="preserve">Davčni zavezanec lahko </w:t>
      </w:r>
      <w:r w:rsidRPr="007E160E">
        <w:rPr>
          <w:rFonts w:eastAsia="Calibri" w:cstheme="minorHAnsi"/>
          <w:noProof/>
          <w:lang w:eastAsia="sl-SI"/>
        </w:rPr>
        <w:t>enemu ali več upravičencem s seznama</w:t>
      </w:r>
      <w:r w:rsidRPr="007E160E">
        <w:rPr>
          <w:rFonts w:eastAsia="Calibri" w:cstheme="minorHAnsi"/>
          <w:noProof/>
        </w:rPr>
        <w:t xml:space="preserve"> nameni </w:t>
      </w:r>
      <w:r w:rsidRPr="007E160E">
        <w:rPr>
          <w:rFonts w:eastAsia="Calibri" w:cstheme="minorHAnsi"/>
          <w:noProof/>
          <w:lang w:eastAsia="sl-SI"/>
        </w:rPr>
        <w:t xml:space="preserve">do odstotka dohodnine. Posameznemu upravičencu lahko nameni odstotek dohodnine, zaokrožen na desetinko odstotka, pri čemer skupno namenjen odstotek več upravičencem ne sme presegati enega odstotka odmerjene dohodnine. To pomeni, da lahko davčni zavezanec posameznemu upravičencu nameni </w:t>
      </w:r>
      <w:r w:rsidRPr="007E160E">
        <w:rPr>
          <w:rFonts w:eastAsia="Calibri" w:cstheme="minorHAnsi"/>
          <w:noProof/>
        </w:rPr>
        <w:t>0,1%, 0,2%, 0,3%,… ali 1% dohodnine, seštevek vseh pa ne more presegati 1% dohodnine.</w:t>
      </w:r>
    </w:p>
    <w:p w14:paraId="23A78314" w14:textId="77777777" w:rsidR="007E160E" w:rsidRPr="007E160E" w:rsidRDefault="007E160E" w:rsidP="004536DE">
      <w:pPr>
        <w:jc w:val="both"/>
        <w:rPr>
          <w:rFonts w:eastAsia="Calibri" w:cstheme="minorHAnsi"/>
          <w:noProof/>
        </w:rPr>
      </w:pPr>
    </w:p>
    <w:p w14:paraId="6C5C4DEF" w14:textId="77777777" w:rsidR="007E160E" w:rsidRPr="007E160E" w:rsidRDefault="007E160E" w:rsidP="005B0150">
      <w:pPr>
        <w:pStyle w:val="Naslov2"/>
        <w:numPr>
          <w:ilvl w:val="0"/>
          <w:numId w:val="41"/>
        </w:numPr>
        <w:rPr>
          <w:rFonts w:asciiTheme="minorHAnsi" w:eastAsia="Calibri" w:hAnsiTheme="minorHAnsi" w:cstheme="minorHAnsi"/>
          <w:b/>
          <w:noProof/>
          <w:sz w:val="24"/>
          <w:szCs w:val="24"/>
        </w:rPr>
      </w:pPr>
      <w:bookmarkStart w:id="115" w:name="_Toc66860626"/>
      <w:r w:rsidRPr="007E160E">
        <w:rPr>
          <w:rFonts w:asciiTheme="minorHAnsi" w:eastAsia="Calibri" w:hAnsiTheme="minorHAnsi" w:cstheme="minorHAnsi"/>
          <w:b/>
          <w:noProof/>
          <w:sz w:val="24"/>
          <w:szCs w:val="24"/>
        </w:rPr>
        <w:lastRenderedPageBreak/>
        <w:t>Ali bodo zavezanci zaradi zakonske spremembe višine % dela dohodnine za donacije morali na FURS vložiti nove zahteve za namenitev dela dohodnine za donacije ?</w:t>
      </w:r>
      <w:bookmarkEnd w:id="115"/>
    </w:p>
    <w:p w14:paraId="2C26C874" w14:textId="77777777" w:rsidR="007E160E" w:rsidRDefault="007E160E" w:rsidP="004536DE">
      <w:pPr>
        <w:ind w:left="-5"/>
        <w:jc w:val="both"/>
        <w:rPr>
          <w:rFonts w:eastAsia="Calibri" w:cstheme="minorHAnsi"/>
          <w:noProof/>
        </w:rPr>
      </w:pPr>
      <w:r w:rsidRPr="007E160E">
        <w:rPr>
          <w:rFonts w:eastAsia="Calibri" w:cstheme="minorHAnsi"/>
          <w:b/>
          <w:noProof/>
        </w:rPr>
        <w:t xml:space="preserve"> </w:t>
      </w:r>
      <w:r w:rsidRPr="007E160E">
        <w:rPr>
          <w:rFonts w:eastAsia="Calibri" w:cstheme="minorHAnsi"/>
          <w:noProof/>
        </w:rPr>
        <w:t>Ne, odstotki namenitve dela dohodnine za financiranje upravičencev do donacij, ki so ji predložili rezidenti v svojih zahtevah za namenitev dela dohodnine za donacije, ki so veljavne na dan uveljavitve  ZIUPOPDVE, to je na dan 31.12.2020, se podvojijo, razen če rezident svojo zahtevo spremeni.</w:t>
      </w:r>
    </w:p>
    <w:p w14:paraId="66E4E314" w14:textId="77777777" w:rsidR="004536DE" w:rsidRPr="007E160E" w:rsidRDefault="004536DE" w:rsidP="004536DE">
      <w:pPr>
        <w:ind w:left="-5"/>
        <w:jc w:val="both"/>
        <w:rPr>
          <w:rFonts w:eastAsia="Calibri" w:cstheme="minorHAnsi"/>
          <w:b/>
          <w:noProof/>
        </w:rPr>
      </w:pPr>
    </w:p>
    <w:p w14:paraId="75E86768" w14:textId="77777777" w:rsidR="007E160E" w:rsidRPr="007E160E" w:rsidRDefault="007E160E" w:rsidP="005B0150">
      <w:pPr>
        <w:pStyle w:val="Naslov2"/>
        <w:numPr>
          <w:ilvl w:val="0"/>
          <w:numId w:val="41"/>
        </w:numPr>
        <w:rPr>
          <w:rFonts w:asciiTheme="minorHAnsi" w:eastAsia="Calibri" w:hAnsiTheme="minorHAnsi" w:cstheme="minorHAnsi"/>
          <w:b/>
          <w:noProof/>
          <w:sz w:val="24"/>
          <w:szCs w:val="24"/>
        </w:rPr>
      </w:pPr>
      <w:bookmarkStart w:id="116" w:name="_Toc66860627"/>
      <w:r w:rsidRPr="007E160E">
        <w:rPr>
          <w:rFonts w:asciiTheme="minorHAnsi" w:eastAsia="Calibri" w:hAnsiTheme="minorHAnsi" w:cstheme="minorHAnsi"/>
          <w:b/>
          <w:noProof/>
          <w:sz w:val="24"/>
          <w:szCs w:val="24"/>
        </w:rPr>
        <w:t>Ali se kaj spreminja seznam upravičencev do donacij ?</w:t>
      </w:r>
      <w:bookmarkEnd w:id="116"/>
    </w:p>
    <w:p w14:paraId="6FD3E542" w14:textId="77777777" w:rsidR="007E160E" w:rsidRPr="007E160E" w:rsidRDefault="007E160E" w:rsidP="004536DE">
      <w:pPr>
        <w:jc w:val="both"/>
        <w:rPr>
          <w:rFonts w:eastAsia="Calibri" w:cstheme="minorHAnsi"/>
          <w:noProof/>
        </w:rPr>
      </w:pPr>
      <w:r w:rsidRPr="007E160E">
        <w:rPr>
          <w:rFonts w:eastAsia="Calibri" w:cstheme="minorHAnsi"/>
          <w:noProof/>
        </w:rPr>
        <w:t xml:space="preserve">Da bi omogočili financiranje iz namenitve dela dohodnine čim širšemu krogu nevladnih organizacij, so upravičenci do donacij za namenitev dela dohodnine: </w:t>
      </w:r>
    </w:p>
    <w:p w14:paraId="2F0F0525" w14:textId="77777777" w:rsidR="007E160E" w:rsidRPr="007E160E" w:rsidRDefault="007E160E" w:rsidP="007E160E">
      <w:pPr>
        <w:ind w:left="-5"/>
        <w:jc w:val="both"/>
        <w:rPr>
          <w:rFonts w:eastAsia="Calibri" w:cstheme="minorHAnsi"/>
          <w:noProof/>
        </w:rPr>
      </w:pPr>
      <w:r w:rsidRPr="007E160E">
        <w:rPr>
          <w:rFonts w:eastAsia="Calibri" w:cstheme="minorHAnsi"/>
          <w:noProof/>
        </w:rPr>
        <w:t xml:space="preserve">− za leto 2020 tudi nevladne organizacije, ki so delovale na dan 31. decembra 2019, in imajo v skladu z zakonom, ki ureja nevladne organizacije, na dan 31. marca 2021 status nevladne organizacije v javnem interesu ter so vpisane v evidenco nevladnih organizacij v javnem interesu ter </w:t>
      </w:r>
    </w:p>
    <w:p w14:paraId="6E453322" w14:textId="77777777" w:rsidR="007E160E" w:rsidRPr="007E160E" w:rsidRDefault="007E160E" w:rsidP="007E160E">
      <w:pPr>
        <w:ind w:left="-5"/>
        <w:jc w:val="both"/>
        <w:rPr>
          <w:rFonts w:eastAsia="Calibri" w:cstheme="minorHAnsi"/>
          <w:noProof/>
        </w:rPr>
      </w:pPr>
      <w:r w:rsidRPr="007E160E">
        <w:rPr>
          <w:rFonts w:eastAsia="Calibri" w:cstheme="minorHAnsi"/>
          <w:noProof/>
        </w:rPr>
        <w:t xml:space="preserve">− za leto 2021 tudi nevladne organizacije, ki so delovale na dan 31. decembra 2020, in imajo v skladu z zakonom, ki ureja nevladne organizacije, na dan 31. marca 2021 status nevladne organizacije v javnem interesu. </w:t>
      </w:r>
    </w:p>
    <w:p w14:paraId="6FC77F42" w14:textId="77777777" w:rsidR="007E160E" w:rsidRPr="007E160E" w:rsidRDefault="007E160E" w:rsidP="007E160E">
      <w:pPr>
        <w:ind w:left="-5"/>
        <w:jc w:val="both"/>
        <w:rPr>
          <w:rFonts w:eastAsia="Calibri" w:cstheme="minorHAnsi"/>
          <w:noProof/>
        </w:rPr>
      </w:pPr>
    </w:p>
    <w:p w14:paraId="5369F3FF" w14:textId="77777777" w:rsidR="007E160E" w:rsidRPr="007E160E" w:rsidRDefault="007E160E" w:rsidP="007E160E">
      <w:pPr>
        <w:ind w:left="-5"/>
        <w:jc w:val="both"/>
        <w:rPr>
          <w:rFonts w:eastAsia="Calibri" w:cstheme="minorHAnsi"/>
          <w:noProof/>
        </w:rPr>
      </w:pPr>
      <w:r w:rsidRPr="007E160E">
        <w:rPr>
          <w:rFonts w:eastAsia="Calibri" w:cstheme="minorHAnsi"/>
          <w:noProof/>
        </w:rPr>
        <w:t>Agencija Republike Slovenije za javnopravne evidence in storitve (v nadaljnjem besedilu: AJPES), ki vodi evidenco nevladnih organizacij v javnem interesu, pošlje FURS za namene priprave dopolnitve seznama upravičencev do donacij za leto 2020 podatke iz tretjega odstavka 2. člena Uredbe o namenitvi dela dohodnine za donacije (Uradni list RS, št. 78/19 in 106/20; v nadaljnjem besedilu: Uredba) o vseh nevladnih organizacijah iz prve alineje prejšnjega odstavka.</w:t>
      </w:r>
    </w:p>
    <w:p w14:paraId="22C26291" w14:textId="77777777" w:rsidR="007E160E" w:rsidRPr="007E160E" w:rsidRDefault="007E160E" w:rsidP="007E160E">
      <w:pPr>
        <w:ind w:left="-5"/>
        <w:jc w:val="both"/>
        <w:rPr>
          <w:rFonts w:eastAsia="Calibri" w:cstheme="minorHAnsi"/>
          <w:noProof/>
        </w:rPr>
      </w:pPr>
    </w:p>
    <w:p w14:paraId="164C21DB" w14:textId="77777777" w:rsidR="007E160E" w:rsidRPr="007E160E" w:rsidRDefault="007E160E" w:rsidP="007E160E">
      <w:pPr>
        <w:ind w:left="-5"/>
        <w:jc w:val="both"/>
        <w:rPr>
          <w:rFonts w:eastAsia="Calibri" w:cstheme="minorHAnsi"/>
          <w:noProof/>
        </w:rPr>
      </w:pPr>
      <w:r w:rsidRPr="007E160E">
        <w:rPr>
          <w:rFonts w:eastAsia="Calibri" w:cstheme="minorHAnsi"/>
          <w:noProof/>
        </w:rPr>
        <w:t xml:space="preserve">Podatke pošlje FURS v elektronski obliki najpozneje do 15. aprila 2021. FURS na podlagi podatkov pripravi dopolnitev seznam upravičencev do donacij ter ga najpozneje do 30. aprila 2021 pošlje ministrstvu, pristojnemu za finance. </w:t>
      </w:r>
    </w:p>
    <w:p w14:paraId="01BB857C" w14:textId="77777777" w:rsidR="007E160E" w:rsidRPr="007E160E" w:rsidRDefault="007E160E" w:rsidP="007E160E">
      <w:pPr>
        <w:ind w:left="-5"/>
        <w:jc w:val="both"/>
        <w:rPr>
          <w:rFonts w:eastAsia="Calibri" w:cstheme="minorHAnsi"/>
          <w:noProof/>
        </w:rPr>
      </w:pPr>
    </w:p>
    <w:p w14:paraId="11FC9EFF" w14:textId="77777777" w:rsidR="007E160E" w:rsidRPr="007E160E" w:rsidRDefault="007E160E" w:rsidP="007E160E">
      <w:pPr>
        <w:ind w:left="-5"/>
        <w:jc w:val="both"/>
        <w:rPr>
          <w:rFonts w:eastAsia="Calibri" w:cstheme="minorHAnsi"/>
          <w:noProof/>
        </w:rPr>
      </w:pPr>
      <w:r w:rsidRPr="007E160E">
        <w:rPr>
          <w:rFonts w:eastAsia="Calibri" w:cstheme="minorHAnsi"/>
          <w:noProof/>
        </w:rPr>
        <w:t xml:space="preserve">Vlada v skladu z osmim odstavkom 142. člena ZDoh-2 določi dopolnitev seznama upravičencev do donacij za leto 2020 najpozneje do 15. maja 2021. </w:t>
      </w:r>
    </w:p>
    <w:p w14:paraId="236C51EA" w14:textId="77777777" w:rsidR="007E160E" w:rsidRPr="007E160E" w:rsidRDefault="007E160E" w:rsidP="007E160E">
      <w:pPr>
        <w:ind w:left="-5"/>
        <w:jc w:val="both"/>
        <w:rPr>
          <w:rFonts w:eastAsia="Calibri" w:cstheme="minorHAnsi"/>
          <w:noProof/>
        </w:rPr>
      </w:pPr>
    </w:p>
    <w:p w14:paraId="0D8F4E1C" w14:textId="77777777" w:rsidR="007E160E" w:rsidRPr="007E160E" w:rsidRDefault="007E160E" w:rsidP="007E160E">
      <w:pPr>
        <w:ind w:left="-5"/>
        <w:jc w:val="both"/>
        <w:rPr>
          <w:rFonts w:eastAsia="Calibri" w:cstheme="minorHAnsi"/>
          <w:noProof/>
        </w:rPr>
      </w:pPr>
      <w:r w:rsidRPr="007E160E">
        <w:rPr>
          <w:rFonts w:eastAsia="Calibri" w:cstheme="minorHAnsi"/>
          <w:noProof/>
        </w:rPr>
        <w:t>AJPES, ki vodi evidenco nevladnih organizacij v javnem interesu, pošlje FURS za namene priprave seznama upravičencev do donacij za leto 2021 v skladu s prvim in tretjim odstavkom 2. člena Uredbe tudi podatke o vseh nevladnih organizacijah iz druge alineje drugega odstavka tega člena.</w:t>
      </w:r>
    </w:p>
    <w:p w14:paraId="4DB44251" w14:textId="77777777" w:rsidR="007E160E" w:rsidRPr="007E160E" w:rsidRDefault="007E160E" w:rsidP="007E160E">
      <w:pPr>
        <w:ind w:left="-5"/>
        <w:jc w:val="both"/>
        <w:rPr>
          <w:rFonts w:eastAsia="Calibri" w:cstheme="minorHAnsi"/>
          <w:noProof/>
        </w:rPr>
      </w:pPr>
    </w:p>
    <w:p w14:paraId="1760F578" w14:textId="77777777" w:rsidR="007E160E" w:rsidRPr="007E160E" w:rsidRDefault="007E160E" w:rsidP="005B0150">
      <w:pPr>
        <w:pStyle w:val="Naslov2"/>
        <w:numPr>
          <w:ilvl w:val="0"/>
          <w:numId w:val="41"/>
        </w:numPr>
        <w:rPr>
          <w:rFonts w:asciiTheme="minorHAnsi" w:eastAsia="Calibri" w:hAnsiTheme="minorHAnsi" w:cstheme="minorHAnsi"/>
          <w:b/>
          <w:noProof/>
          <w:sz w:val="24"/>
          <w:szCs w:val="24"/>
        </w:rPr>
      </w:pPr>
      <w:bookmarkStart w:id="117" w:name="_Toc66860628"/>
      <w:r w:rsidRPr="007E160E">
        <w:rPr>
          <w:rFonts w:asciiTheme="minorHAnsi" w:eastAsia="Calibri" w:hAnsiTheme="minorHAnsi" w:cstheme="minorHAnsi"/>
          <w:b/>
          <w:noProof/>
          <w:sz w:val="24"/>
          <w:szCs w:val="24"/>
        </w:rPr>
        <w:t>Do kdaj bodo davčni zavezanci, ki bodo želeli nameniti del dohodnine za donacije upravičencem iz dopolnjenega seznama morali vložiti zahteve ali spremembo zahteve za namenitev dela dohodnine za donacije za odmerno leto 2020 ?</w:t>
      </w:r>
      <w:bookmarkEnd w:id="117"/>
    </w:p>
    <w:p w14:paraId="345B1333" w14:textId="7DABA894" w:rsidR="007E160E" w:rsidRPr="00A81701" w:rsidRDefault="007E160E" w:rsidP="00A81701">
      <w:pPr>
        <w:tabs>
          <w:tab w:val="left" w:pos="142"/>
          <w:tab w:val="left" w:pos="900"/>
        </w:tabs>
        <w:jc w:val="both"/>
        <w:rPr>
          <w:rFonts w:eastAsia="Calibri" w:cstheme="minorHAnsi"/>
          <w:noProof/>
        </w:rPr>
      </w:pPr>
      <w:r w:rsidRPr="007E160E">
        <w:rPr>
          <w:rFonts w:eastAsia="Calibri" w:cstheme="minorHAnsi"/>
          <w:noProof/>
        </w:rPr>
        <w:t xml:space="preserve">Z </w:t>
      </w:r>
      <w:hyperlink r:id="rId19" w:history="1">
        <w:r w:rsidRPr="007E160E">
          <w:rPr>
            <w:rFonts w:eastAsia="Calibri" w:cstheme="minorHAnsi"/>
            <w:noProof/>
          </w:rPr>
          <w:t xml:space="preserve">Uredbo o spremembah Uredbe o namenitvi dela dohodnine za donacije </w:t>
        </w:r>
        <w:r w:rsidRPr="007E160E">
          <w:rPr>
            <w:rFonts w:eastAsia="Calibri" w:cstheme="minorHAnsi"/>
            <w:noProof/>
            <w:color w:val="5B9BD5"/>
            <w:u w:val="single"/>
          </w:rPr>
          <w:t>(Uradni list RS, št. 203/20)</w:t>
        </w:r>
        <w:r w:rsidRPr="007E160E">
          <w:rPr>
            <w:rFonts w:eastAsia="Calibri" w:cstheme="minorHAnsi"/>
            <w:noProof/>
          </w:rPr>
          <w:t xml:space="preserve"> je določeno, da FURS pri izplačilu donacije upravičencem do donacij iz namenitve dela dohodnine, ki so upravičenci za leto 2020, upošteva veljavne zahteve, s katerimi razpolaga na dan 31. maja 2021.</w:t>
        </w:r>
      </w:hyperlink>
    </w:p>
    <w:p w14:paraId="24FC5DF3" w14:textId="77777777" w:rsidR="006111E9" w:rsidRPr="004536DE" w:rsidRDefault="006111E9" w:rsidP="004536DE">
      <w:pPr>
        <w:pStyle w:val="Naslov1"/>
        <w:numPr>
          <w:ilvl w:val="0"/>
          <w:numId w:val="21"/>
        </w:numPr>
        <w:rPr>
          <w:rFonts w:asciiTheme="minorHAnsi" w:hAnsiTheme="minorHAnsi" w:cstheme="minorHAnsi"/>
          <w:b/>
          <w:bCs/>
          <w:sz w:val="28"/>
          <w:szCs w:val="28"/>
        </w:rPr>
      </w:pPr>
      <w:bookmarkStart w:id="118" w:name="_Toc66860629"/>
      <w:r w:rsidRPr="004536DE">
        <w:rPr>
          <w:rFonts w:asciiTheme="minorHAnsi" w:hAnsiTheme="minorHAnsi" w:cstheme="minorHAnsi"/>
          <w:b/>
          <w:bCs/>
          <w:sz w:val="28"/>
          <w:szCs w:val="28"/>
        </w:rPr>
        <w:lastRenderedPageBreak/>
        <w:t>DAVČNA IZVRŠBA</w:t>
      </w:r>
      <w:bookmarkEnd w:id="118"/>
      <w:r w:rsidRPr="004536DE">
        <w:rPr>
          <w:rFonts w:asciiTheme="minorHAnsi" w:hAnsiTheme="minorHAnsi" w:cstheme="minorHAnsi"/>
          <w:b/>
          <w:bCs/>
          <w:sz w:val="28"/>
          <w:szCs w:val="28"/>
        </w:rPr>
        <w:t xml:space="preserve"> </w:t>
      </w:r>
    </w:p>
    <w:p w14:paraId="00AD05A1" w14:textId="77777777" w:rsidR="006111E9" w:rsidRPr="007E160E" w:rsidRDefault="006111E9" w:rsidP="006111E9">
      <w:pPr>
        <w:pStyle w:val="Odstavekseznama"/>
        <w:ind w:left="1080"/>
        <w:rPr>
          <w:rFonts w:cstheme="minorHAnsi"/>
          <w:b/>
        </w:rPr>
      </w:pPr>
    </w:p>
    <w:p w14:paraId="08BD9682" w14:textId="77777777" w:rsidR="006111E9" w:rsidRPr="007E160E" w:rsidRDefault="006111E9" w:rsidP="005B0150">
      <w:pPr>
        <w:pStyle w:val="Naslov2"/>
        <w:numPr>
          <w:ilvl w:val="0"/>
          <w:numId w:val="41"/>
        </w:numPr>
        <w:jc w:val="both"/>
        <w:rPr>
          <w:rFonts w:asciiTheme="minorHAnsi" w:hAnsiTheme="minorHAnsi" w:cstheme="minorHAnsi"/>
          <w:b/>
          <w:bCs/>
          <w:sz w:val="24"/>
          <w:szCs w:val="24"/>
        </w:rPr>
      </w:pPr>
      <w:bookmarkStart w:id="119" w:name="_Toc66860630"/>
      <w:r w:rsidRPr="007E160E">
        <w:rPr>
          <w:rFonts w:asciiTheme="minorHAnsi" w:hAnsiTheme="minorHAnsi" w:cstheme="minorHAnsi"/>
          <w:b/>
          <w:bCs/>
          <w:sz w:val="24"/>
          <w:szCs w:val="24"/>
        </w:rPr>
        <w:t>Ali v času po uveljavitvi interventnih ukrepov PKP7  davčni organ lahko začne postopek davčne izvršbe?</w:t>
      </w:r>
      <w:bookmarkEnd w:id="119"/>
    </w:p>
    <w:p w14:paraId="132BFE79" w14:textId="77777777" w:rsidR="00F56954" w:rsidRDefault="006111E9" w:rsidP="006111E9">
      <w:pPr>
        <w:jc w:val="both"/>
        <w:rPr>
          <w:rFonts w:cstheme="minorHAnsi"/>
          <w:color w:val="1F497D"/>
        </w:rPr>
      </w:pPr>
      <w:r w:rsidRPr="007E160E">
        <w:rPr>
          <w:rFonts w:cstheme="minorHAnsi"/>
        </w:rPr>
        <w:t>PKP7 predpisuje začasno omejitev začetka postopkov davčne izvršbe, in sicer se davčna izvršba začne samo v nujnih zadevah.</w:t>
      </w:r>
      <w:r w:rsidRPr="007E160E">
        <w:rPr>
          <w:rFonts w:cstheme="minorHAnsi"/>
          <w:color w:val="1F497D"/>
        </w:rPr>
        <w:t xml:space="preserve"> </w:t>
      </w:r>
    </w:p>
    <w:p w14:paraId="3B88317A" w14:textId="56D59672" w:rsidR="006111E9" w:rsidRPr="00F56954" w:rsidRDefault="00F56954" w:rsidP="006111E9">
      <w:pPr>
        <w:jc w:val="both"/>
        <w:rPr>
          <w:rFonts w:cstheme="minorHAnsi"/>
          <w:color w:val="1F497D"/>
        </w:rPr>
      </w:pPr>
      <w:r w:rsidRPr="00F56954">
        <w:rPr>
          <w:rFonts w:cstheme="minorHAnsi"/>
        </w:rPr>
        <w:t xml:space="preserve">Ukrep je začasen. S sklepom Vlade RS, ki je bil </w:t>
      </w:r>
      <w:r w:rsidR="00873092">
        <w:rPr>
          <w:rFonts w:cstheme="minorHAnsi"/>
        </w:rPr>
        <w:t xml:space="preserve"> 16. 3. 2021 </w:t>
      </w:r>
      <w:r w:rsidRPr="00F56954">
        <w:rPr>
          <w:rFonts w:cstheme="minorHAnsi"/>
        </w:rPr>
        <w:t xml:space="preserve">objavljen v Uradnem listu RS, št. </w:t>
      </w:r>
      <w:r w:rsidR="00873092">
        <w:rPr>
          <w:rFonts w:cstheme="minorHAnsi"/>
        </w:rPr>
        <w:t xml:space="preserve"> 38/2021</w:t>
      </w:r>
      <w:r w:rsidRPr="00F56954">
        <w:rPr>
          <w:rFonts w:cstheme="minorHAnsi"/>
        </w:rPr>
        <w:t>, je njegova veljavnost podaljšana do</w:t>
      </w:r>
      <w:r w:rsidR="00873092">
        <w:rPr>
          <w:rFonts w:cstheme="minorHAnsi"/>
        </w:rPr>
        <w:t xml:space="preserve"> 18. 4. 2021</w:t>
      </w:r>
      <w:r w:rsidRPr="00F56954">
        <w:rPr>
          <w:rFonts w:cstheme="minorHAnsi"/>
        </w:rPr>
        <w:t>.</w:t>
      </w:r>
    </w:p>
    <w:p w14:paraId="72DEED5C" w14:textId="77777777" w:rsidR="006111E9" w:rsidRPr="007E160E" w:rsidRDefault="006111E9" w:rsidP="005B0150">
      <w:pPr>
        <w:pStyle w:val="Naslov2"/>
        <w:numPr>
          <w:ilvl w:val="0"/>
          <w:numId w:val="41"/>
        </w:numPr>
        <w:jc w:val="both"/>
        <w:rPr>
          <w:rFonts w:asciiTheme="minorHAnsi" w:hAnsiTheme="minorHAnsi" w:cstheme="minorHAnsi"/>
          <w:b/>
          <w:bCs/>
          <w:color w:val="auto"/>
          <w:sz w:val="24"/>
          <w:szCs w:val="24"/>
        </w:rPr>
      </w:pPr>
      <w:bookmarkStart w:id="120" w:name="_Toc66860631"/>
      <w:r w:rsidRPr="007E160E">
        <w:rPr>
          <w:rFonts w:asciiTheme="minorHAnsi" w:hAnsiTheme="minorHAnsi" w:cstheme="minorHAnsi"/>
          <w:b/>
          <w:bCs/>
          <w:sz w:val="24"/>
          <w:szCs w:val="24"/>
        </w:rPr>
        <w:t>Kdaj se zadeva v postopku davčne izvršbe šteje za nujno?</w:t>
      </w:r>
      <w:bookmarkEnd w:id="120"/>
    </w:p>
    <w:p w14:paraId="6D44CCAB" w14:textId="77777777" w:rsidR="006111E9" w:rsidRPr="007E160E" w:rsidRDefault="006111E9" w:rsidP="006111E9">
      <w:pPr>
        <w:jc w:val="both"/>
        <w:rPr>
          <w:rFonts w:cstheme="minorHAnsi"/>
        </w:rPr>
      </w:pPr>
      <w:r w:rsidRPr="007E160E">
        <w:rPr>
          <w:rFonts w:cstheme="minorHAnsi"/>
        </w:rPr>
        <w:t xml:space="preserve">Zadeva se šteje za nujno, če davčni organ na podlagi podatkov, s katerimi razpolaga, utemeljeno pričakuje, da bo plačilo obveznih dajatev ali drugih denarnih nedavčnih obveznosti, ki jih izterjuje, po prenehanju ukrepa onemogočeno ali precej oteženo. </w:t>
      </w:r>
    </w:p>
    <w:p w14:paraId="036CABD8" w14:textId="77777777" w:rsidR="006111E9" w:rsidRPr="007E160E" w:rsidRDefault="006111E9" w:rsidP="006111E9">
      <w:pPr>
        <w:jc w:val="both"/>
        <w:rPr>
          <w:rFonts w:cstheme="minorHAnsi"/>
        </w:rPr>
      </w:pPr>
      <w:r w:rsidRPr="007E160E">
        <w:rPr>
          <w:rFonts w:cstheme="minorHAnsi"/>
        </w:rPr>
        <w:t>Takšni primeri so na primer, ko dolžnik odtujuje svoje premoženje, prenaša opravljanje svoje dejavnosti na drug poslovni subjekt, ko v zadevi grozi zastaranje, idr..</w:t>
      </w:r>
    </w:p>
    <w:p w14:paraId="7B092A59" w14:textId="77777777" w:rsidR="006111E9" w:rsidRPr="007E160E" w:rsidRDefault="006111E9" w:rsidP="006111E9">
      <w:pPr>
        <w:jc w:val="both"/>
        <w:rPr>
          <w:rFonts w:cstheme="minorHAnsi"/>
        </w:rPr>
      </w:pPr>
    </w:p>
    <w:p w14:paraId="29AA90F8" w14:textId="77777777" w:rsidR="006111E9" w:rsidRPr="007E160E" w:rsidRDefault="006111E9" w:rsidP="005B0150">
      <w:pPr>
        <w:pStyle w:val="Naslov2"/>
        <w:numPr>
          <w:ilvl w:val="0"/>
          <w:numId w:val="41"/>
        </w:numPr>
        <w:jc w:val="both"/>
        <w:rPr>
          <w:rFonts w:asciiTheme="minorHAnsi" w:hAnsiTheme="minorHAnsi" w:cstheme="minorHAnsi"/>
          <w:b/>
          <w:bCs/>
          <w:sz w:val="24"/>
          <w:szCs w:val="24"/>
        </w:rPr>
      </w:pPr>
      <w:bookmarkStart w:id="121" w:name="_Toc66860632"/>
      <w:r w:rsidRPr="007E160E">
        <w:rPr>
          <w:rFonts w:asciiTheme="minorHAnsi" w:hAnsiTheme="minorHAnsi" w:cstheme="minorHAnsi"/>
          <w:b/>
          <w:bCs/>
          <w:sz w:val="24"/>
          <w:szCs w:val="24"/>
        </w:rPr>
        <w:t>Kaj je s postopki davčne izvršbe, ki so bili začeti pred uveljavitvijo ukrepov po PKP7 – v mesecu oktobru sem prejel sklep o izvršbi na denarna sredstva pri banki?</w:t>
      </w:r>
      <w:bookmarkEnd w:id="121"/>
    </w:p>
    <w:p w14:paraId="0F883EA8" w14:textId="77777777" w:rsidR="006111E9" w:rsidRPr="007E160E" w:rsidRDefault="006111E9" w:rsidP="006111E9">
      <w:pPr>
        <w:jc w:val="both"/>
        <w:rPr>
          <w:rFonts w:cstheme="minorHAnsi"/>
        </w:rPr>
      </w:pPr>
      <w:r w:rsidRPr="007E160E">
        <w:rPr>
          <w:rFonts w:cstheme="minorHAnsi"/>
        </w:rPr>
        <w:t>Ukrep začasno omejuje le začetek novih postopkov davčne izvršbe (t.j. izdajo novih sklepov o izvršbi), ne vpliva pa na postopke davčne izvršbe, ki so bili začeti že pred uveljavitvijo tega zakona. Postopki davčne izvršbe, ki so že v teku, se nadaljujejo, pri čemer pa davčni organ upošteva vse ukrepe oziroma omejitve, ki so posledica epidemioloških razmer (prodaje premičnin se izvedejo zgolj po postopkih, ki ne omogočajo stika med potencialnimi kupci, ipd.).</w:t>
      </w:r>
    </w:p>
    <w:p w14:paraId="78D86E39" w14:textId="77777777" w:rsidR="006111E9" w:rsidRPr="007E160E" w:rsidRDefault="006111E9" w:rsidP="006111E9">
      <w:pPr>
        <w:jc w:val="both"/>
        <w:rPr>
          <w:rFonts w:cstheme="minorHAnsi"/>
        </w:rPr>
      </w:pPr>
    </w:p>
    <w:p w14:paraId="22096D94" w14:textId="77777777" w:rsidR="006111E9" w:rsidRPr="007E160E" w:rsidRDefault="006111E9" w:rsidP="005B0150">
      <w:pPr>
        <w:pStyle w:val="Naslov2"/>
        <w:numPr>
          <w:ilvl w:val="0"/>
          <w:numId w:val="41"/>
        </w:numPr>
        <w:jc w:val="both"/>
        <w:rPr>
          <w:rFonts w:asciiTheme="minorHAnsi" w:hAnsiTheme="minorHAnsi" w:cstheme="minorHAnsi"/>
          <w:b/>
          <w:bCs/>
          <w:sz w:val="24"/>
          <w:szCs w:val="24"/>
        </w:rPr>
      </w:pPr>
      <w:bookmarkStart w:id="122" w:name="_Toc66860633"/>
      <w:r w:rsidRPr="007E160E">
        <w:rPr>
          <w:rFonts w:asciiTheme="minorHAnsi" w:hAnsiTheme="minorHAnsi" w:cstheme="minorHAnsi"/>
          <w:b/>
          <w:bCs/>
          <w:sz w:val="24"/>
          <w:szCs w:val="24"/>
        </w:rPr>
        <w:t>Ali lahko davčni organ z davčno izvršbo poseže na prejemke, ki so mi bili izplačani na podlagi interventnih zakonov?</w:t>
      </w:r>
      <w:bookmarkEnd w:id="122"/>
    </w:p>
    <w:p w14:paraId="5EBD9DC1" w14:textId="77777777" w:rsidR="006111E9" w:rsidRPr="007E160E" w:rsidRDefault="006111E9" w:rsidP="006111E9">
      <w:pPr>
        <w:pStyle w:val="Brezrazmikov"/>
        <w:spacing w:line="260" w:lineRule="atLeast"/>
        <w:jc w:val="both"/>
        <w:rPr>
          <w:rFonts w:asciiTheme="minorHAnsi" w:hAnsiTheme="minorHAnsi" w:cstheme="minorHAnsi"/>
        </w:rPr>
      </w:pPr>
      <w:r w:rsidRPr="007E160E">
        <w:rPr>
          <w:rFonts w:asciiTheme="minorHAnsi" w:hAnsiTheme="minorHAnsi" w:cstheme="minorHAnsi"/>
        </w:rPr>
        <w:t xml:space="preserve">PKP7 določa, da se prejemki, ki so izplačani na podlagi zakonov, ki urejajo interventne ukrepe, izvzamejo iz izvršbe (in iz stečajne mase v postopku osebnega stečaja). </w:t>
      </w:r>
    </w:p>
    <w:p w14:paraId="2B59F0E5" w14:textId="77777777" w:rsidR="006111E9" w:rsidRPr="007E160E" w:rsidRDefault="006111E9" w:rsidP="006111E9">
      <w:pPr>
        <w:pStyle w:val="Brezrazmikov"/>
        <w:spacing w:line="260" w:lineRule="atLeast"/>
        <w:jc w:val="both"/>
        <w:rPr>
          <w:rFonts w:asciiTheme="minorHAnsi" w:hAnsiTheme="minorHAnsi" w:cstheme="minorHAnsi"/>
        </w:rPr>
      </w:pPr>
    </w:p>
    <w:p w14:paraId="347B5DBB" w14:textId="77777777" w:rsidR="006111E9" w:rsidRPr="007E160E" w:rsidRDefault="006111E9" w:rsidP="006111E9">
      <w:pPr>
        <w:pStyle w:val="Brezrazmikov"/>
        <w:spacing w:line="260" w:lineRule="atLeast"/>
        <w:jc w:val="both"/>
        <w:rPr>
          <w:rFonts w:asciiTheme="minorHAnsi" w:hAnsiTheme="minorHAnsi" w:cstheme="minorHAnsi"/>
        </w:rPr>
      </w:pPr>
    </w:p>
    <w:p w14:paraId="7BC78EEB" w14:textId="77777777" w:rsidR="006111E9" w:rsidRPr="007E160E" w:rsidRDefault="006111E9" w:rsidP="005B0150">
      <w:pPr>
        <w:pStyle w:val="Naslov2"/>
        <w:numPr>
          <w:ilvl w:val="0"/>
          <w:numId w:val="41"/>
        </w:numPr>
        <w:jc w:val="both"/>
        <w:rPr>
          <w:rFonts w:asciiTheme="minorHAnsi" w:hAnsiTheme="minorHAnsi" w:cstheme="minorHAnsi"/>
          <w:b/>
          <w:bCs/>
          <w:sz w:val="24"/>
          <w:szCs w:val="24"/>
        </w:rPr>
      </w:pPr>
      <w:bookmarkStart w:id="123" w:name="_Toc66860634"/>
      <w:r w:rsidRPr="007E160E">
        <w:rPr>
          <w:rFonts w:asciiTheme="minorHAnsi" w:hAnsiTheme="minorHAnsi" w:cstheme="minorHAnsi"/>
          <w:b/>
          <w:bCs/>
          <w:sz w:val="24"/>
          <w:szCs w:val="24"/>
        </w:rPr>
        <w:t>Ali velja izvzetje iz izvršbe za vse prejemke, ki sem jih prejel na podlagi zakonov, ki urejajo interventne ukrepe?</w:t>
      </w:r>
      <w:bookmarkEnd w:id="123"/>
    </w:p>
    <w:p w14:paraId="31C2D238" w14:textId="77777777" w:rsidR="006111E9" w:rsidRPr="007E160E" w:rsidRDefault="006111E9" w:rsidP="006111E9">
      <w:pPr>
        <w:pStyle w:val="Brezrazmikov"/>
        <w:spacing w:line="260" w:lineRule="atLeast"/>
        <w:jc w:val="both"/>
        <w:rPr>
          <w:rFonts w:asciiTheme="minorHAnsi" w:hAnsiTheme="minorHAnsi" w:cstheme="minorHAnsi"/>
          <w:b/>
        </w:rPr>
      </w:pPr>
      <w:r w:rsidRPr="007E160E">
        <w:rPr>
          <w:rFonts w:asciiTheme="minorHAnsi" w:hAnsiTheme="minorHAnsi" w:cstheme="minorHAnsi"/>
        </w:rPr>
        <w:t>Ne. Izvzetje ne velja za prejemke, ki so izplačani na podlagi interventnih zakonov in predstavljajo nadomestilo plače (npr. povračilo izplačanih nadomestil plač delavcem, ki so na čakanju) ali plačilo za opravljene storitve (npr. prejeta denarna sredstva na podlagi unovčenih turističnih bonov).</w:t>
      </w:r>
    </w:p>
    <w:p w14:paraId="1A078A22" w14:textId="77777777" w:rsidR="006111E9" w:rsidRPr="007E160E" w:rsidRDefault="006111E9" w:rsidP="006111E9">
      <w:pPr>
        <w:pStyle w:val="Brezrazmikov"/>
        <w:spacing w:line="260" w:lineRule="atLeast"/>
        <w:jc w:val="both"/>
        <w:rPr>
          <w:rFonts w:asciiTheme="minorHAnsi" w:hAnsiTheme="minorHAnsi" w:cstheme="minorHAnsi"/>
          <w:b/>
        </w:rPr>
      </w:pPr>
    </w:p>
    <w:p w14:paraId="2E4B0163" w14:textId="77777777" w:rsidR="006111E9" w:rsidRPr="007E160E" w:rsidRDefault="006111E9" w:rsidP="006111E9">
      <w:pPr>
        <w:pStyle w:val="Brezrazmikov"/>
        <w:spacing w:line="260" w:lineRule="atLeast"/>
        <w:jc w:val="both"/>
        <w:rPr>
          <w:rFonts w:asciiTheme="minorHAnsi" w:hAnsiTheme="minorHAnsi" w:cstheme="minorHAnsi"/>
          <w:b/>
        </w:rPr>
      </w:pPr>
    </w:p>
    <w:p w14:paraId="0E80EDF0" w14:textId="77777777" w:rsidR="006111E9" w:rsidRPr="007E160E" w:rsidRDefault="006111E9" w:rsidP="006111E9">
      <w:pPr>
        <w:pStyle w:val="Brezrazmikov"/>
        <w:spacing w:line="260" w:lineRule="atLeast"/>
        <w:jc w:val="both"/>
        <w:rPr>
          <w:rFonts w:asciiTheme="minorHAnsi" w:hAnsiTheme="minorHAnsi" w:cstheme="minorHAnsi"/>
          <w:b/>
        </w:rPr>
      </w:pPr>
    </w:p>
    <w:p w14:paraId="0334C1CB" w14:textId="77777777" w:rsidR="006111E9" w:rsidRPr="007E160E" w:rsidRDefault="006111E9" w:rsidP="006111E9">
      <w:pPr>
        <w:pStyle w:val="Brezrazmikov"/>
        <w:spacing w:line="260" w:lineRule="atLeast"/>
        <w:jc w:val="both"/>
        <w:rPr>
          <w:rFonts w:asciiTheme="minorHAnsi" w:hAnsiTheme="minorHAnsi" w:cstheme="minorHAnsi"/>
          <w:b/>
        </w:rPr>
      </w:pPr>
    </w:p>
    <w:p w14:paraId="19FB45AA" w14:textId="77777777" w:rsidR="006111E9" w:rsidRPr="007E160E" w:rsidRDefault="006111E9" w:rsidP="005B0150">
      <w:pPr>
        <w:pStyle w:val="Naslov2"/>
        <w:numPr>
          <w:ilvl w:val="0"/>
          <w:numId w:val="41"/>
        </w:numPr>
        <w:jc w:val="both"/>
        <w:rPr>
          <w:rFonts w:asciiTheme="minorHAnsi" w:hAnsiTheme="minorHAnsi" w:cstheme="minorHAnsi"/>
          <w:b/>
          <w:bCs/>
          <w:sz w:val="24"/>
          <w:szCs w:val="24"/>
        </w:rPr>
      </w:pPr>
      <w:bookmarkStart w:id="124" w:name="_Toc66860635"/>
      <w:r w:rsidRPr="007E160E">
        <w:rPr>
          <w:rFonts w:asciiTheme="minorHAnsi" w:hAnsiTheme="minorHAnsi" w:cstheme="minorHAnsi"/>
          <w:b/>
          <w:bCs/>
          <w:sz w:val="24"/>
          <w:szCs w:val="24"/>
        </w:rPr>
        <w:t>Od kdaj velja ukrep, da so prejemki, ki so izplačani na podlagi zakonov, ki urejajo interventne ukrepe, izvzeti iz izvršbe?</w:t>
      </w:r>
      <w:bookmarkEnd w:id="124"/>
    </w:p>
    <w:p w14:paraId="57AC5816" w14:textId="77777777" w:rsidR="006111E9" w:rsidRPr="007E160E" w:rsidRDefault="006111E9" w:rsidP="006111E9">
      <w:pPr>
        <w:shd w:val="clear" w:color="auto" w:fill="FFFFFF"/>
        <w:jc w:val="both"/>
        <w:rPr>
          <w:rFonts w:cstheme="minorHAnsi"/>
        </w:rPr>
      </w:pPr>
      <w:r w:rsidRPr="007E160E">
        <w:rPr>
          <w:rFonts w:cstheme="minorHAnsi"/>
        </w:rPr>
        <w:t>Ta ukrep velja od 31. 12. 2020 (od dneva uveljavitve PKP7).</w:t>
      </w:r>
    </w:p>
    <w:p w14:paraId="09BC1FDC" w14:textId="77777777" w:rsidR="006111E9" w:rsidRPr="007E160E" w:rsidRDefault="006111E9" w:rsidP="006111E9">
      <w:pPr>
        <w:shd w:val="clear" w:color="auto" w:fill="FFFFFF"/>
        <w:jc w:val="both"/>
        <w:rPr>
          <w:rFonts w:cstheme="minorHAnsi"/>
        </w:rPr>
      </w:pPr>
    </w:p>
    <w:p w14:paraId="111EE290" w14:textId="77777777" w:rsidR="006111E9" w:rsidRPr="004536DE" w:rsidRDefault="006111E9" w:rsidP="004536DE">
      <w:pPr>
        <w:pStyle w:val="Naslov1"/>
        <w:numPr>
          <w:ilvl w:val="0"/>
          <w:numId w:val="21"/>
        </w:numPr>
        <w:jc w:val="both"/>
        <w:rPr>
          <w:rFonts w:asciiTheme="minorHAnsi" w:hAnsiTheme="minorHAnsi" w:cstheme="minorHAnsi"/>
          <w:b/>
          <w:sz w:val="28"/>
          <w:szCs w:val="28"/>
        </w:rPr>
      </w:pPr>
      <w:bookmarkStart w:id="125" w:name="_Toc66860636"/>
      <w:r w:rsidRPr="004536DE">
        <w:rPr>
          <w:rFonts w:asciiTheme="minorHAnsi" w:hAnsiTheme="minorHAnsi" w:cstheme="minorHAnsi"/>
          <w:b/>
          <w:sz w:val="28"/>
          <w:szCs w:val="28"/>
        </w:rPr>
        <w:lastRenderedPageBreak/>
        <w:t>OBROČNO VRAČILO NEUPRAVIČENO PREJETIH SREDSTEV</w:t>
      </w:r>
      <w:bookmarkEnd w:id="125"/>
      <w:r w:rsidRPr="004536DE">
        <w:rPr>
          <w:rFonts w:asciiTheme="minorHAnsi" w:hAnsiTheme="minorHAnsi" w:cstheme="minorHAnsi"/>
          <w:b/>
          <w:sz w:val="28"/>
          <w:szCs w:val="28"/>
        </w:rPr>
        <w:t xml:space="preserve"> </w:t>
      </w:r>
    </w:p>
    <w:p w14:paraId="68E66528" w14:textId="77777777" w:rsidR="006111E9" w:rsidRPr="007E160E" w:rsidRDefault="006111E9" w:rsidP="006111E9">
      <w:pPr>
        <w:jc w:val="both"/>
        <w:rPr>
          <w:rFonts w:cstheme="minorHAnsi"/>
          <w:sz w:val="20"/>
          <w:szCs w:val="20"/>
        </w:rPr>
      </w:pPr>
    </w:p>
    <w:p w14:paraId="69C3AE3C" w14:textId="77777777" w:rsidR="006111E9" w:rsidRPr="007E160E" w:rsidRDefault="006111E9" w:rsidP="005B0150">
      <w:pPr>
        <w:pStyle w:val="Naslov2"/>
        <w:numPr>
          <w:ilvl w:val="0"/>
          <w:numId w:val="41"/>
        </w:numPr>
        <w:jc w:val="both"/>
        <w:rPr>
          <w:rFonts w:asciiTheme="minorHAnsi" w:hAnsiTheme="minorHAnsi" w:cstheme="minorHAnsi"/>
          <w:b/>
          <w:bCs/>
          <w:sz w:val="20"/>
          <w:szCs w:val="20"/>
        </w:rPr>
      </w:pPr>
      <w:bookmarkStart w:id="126" w:name="_Toc66860637"/>
      <w:r w:rsidRPr="007E160E">
        <w:rPr>
          <w:rFonts w:asciiTheme="minorHAnsi" w:hAnsiTheme="minorHAnsi" w:cstheme="minorHAnsi"/>
          <w:b/>
          <w:bCs/>
          <w:sz w:val="24"/>
          <w:szCs w:val="24"/>
        </w:rPr>
        <w:t>Ali je možno obročno plačilo sredstev, ki sem jih prejel na podlagi zakonov, ki urejajo interventne ukrepe in je bilo zanje naknadno ugotovljeno, da so bila izplačana neupravičeno?</w:t>
      </w:r>
      <w:bookmarkEnd w:id="126"/>
    </w:p>
    <w:p w14:paraId="1300138F" w14:textId="77777777" w:rsidR="006111E9" w:rsidRPr="007E160E" w:rsidRDefault="006111E9" w:rsidP="006111E9">
      <w:pPr>
        <w:ind w:left="-11"/>
        <w:jc w:val="both"/>
        <w:rPr>
          <w:rFonts w:cstheme="minorHAnsi"/>
        </w:rPr>
      </w:pPr>
      <w:r w:rsidRPr="007E160E">
        <w:rPr>
          <w:rFonts w:cstheme="minorHAnsi"/>
        </w:rPr>
        <w:t xml:space="preserve">Da. Na podlagi PKP7 lahko FURS (in Zavod RS za zaposlovanje za sredstva iz svoje pristojnosti) dovoli obročno plačilo obveznosti iz naslova vračila neupravičeno prejetih sredstev, izplačanih na podlagi zakonov, ki urejajo interventne ukrepe, povezane z epidemijo Covid-19. </w:t>
      </w:r>
    </w:p>
    <w:p w14:paraId="04FB0DAD" w14:textId="77777777" w:rsidR="006111E9" w:rsidRPr="007E160E" w:rsidRDefault="006111E9" w:rsidP="006111E9">
      <w:pPr>
        <w:pStyle w:val="Naslov2"/>
        <w:jc w:val="both"/>
        <w:rPr>
          <w:rFonts w:asciiTheme="minorHAnsi" w:hAnsiTheme="minorHAnsi" w:cstheme="minorHAnsi"/>
        </w:rPr>
      </w:pPr>
    </w:p>
    <w:p w14:paraId="2E484638" w14:textId="77777777" w:rsidR="006111E9" w:rsidRPr="007E160E" w:rsidRDefault="006111E9" w:rsidP="005B0150">
      <w:pPr>
        <w:pStyle w:val="Naslov2"/>
        <w:numPr>
          <w:ilvl w:val="0"/>
          <w:numId w:val="41"/>
        </w:numPr>
        <w:jc w:val="both"/>
        <w:rPr>
          <w:rFonts w:asciiTheme="minorHAnsi" w:hAnsiTheme="minorHAnsi" w:cstheme="minorHAnsi"/>
          <w:b/>
          <w:sz w:val="24"/>
          <w:szCs w:val="24"/>
        </w:rPr>
      </w:pPr>
      <w:bookmarkStart w:id="127" w:name="_Toc66860638"/>
      <w:r w:rsidRPr="007E160E">
        <w:rPr>
          <w:rFonts w:asciiTheme="minorHAnsi" w:hAnsiTheme="minorHAnsi" w:cstheme="minorHAnsi"/>
          <w:b/>
          <w:sz w:val="24"/>
          <w:szCs w:val="24"/>
        </w:rPr>
        <w:t>Za koliko časa je možno obročno plačilo?</w:t>
      </w:r>
      <w:bookmarkEnd w:id="127"/>
    </w:p>
    <w:p w14:paraId="25BA97CE" w14:textId="77777777" w:rsidR="006111E9" w:rsidRPr="007E160E" w:rsidRDefault="006111E9" w:rsidP="006111E9">
      <w:pPr>
        <w:jc w:val="both"/>
        <w:rPr>
          <w:rFonts w:cstheme="minorHAnsi"/>
        </w:rPr>
      </w:pPr>
      <w:r w:rsidRPr="007E160E">
        <w:rPr>
          <w:rFonts w:cstheme="minorHAnsi"/>
        </w:rPr>
        <w:t xml:space="preserve">Zavezanec lahko zaprosi za obročno plačilo v največ šestih mesečnih obrokih v obdobju šestih mesecev. </w:t>
      </w:r>
    </w:p>
    <w:p w14:paraId="025E7BED" w14:textId="77777777" w:rsidR="006111E9" w:rsidRPr="007E160E" w:rsidRDefault="006111E9" w:rsidP="005B0150">
      <w:pPr>
        <w:pStyle w:val="Naslov2"/>
        <w:numPr>
          <w:ilvl w:val="0"/>
          <w:numId w:val="41"/>
        </w:numPr>
        <w:jc w:val="both"/>
        <w:rPr>
          <w:rFonts w:asciiTheme="minorHAnsi" w:hAnsiTheme="minorHAnsi" w:cstheme="minorHAnsi"/>
          <w:b/>
          <w:bCs/>
          <w:sz w:val="24"/>
          <w:szCs w:val="24"/>
        </w:rPr>
      </w:pPr>
      <w:bookmarkStart w:id="128" w:name="_Toc66860639"/>
      <w:r w:rsidRPr="007E160E">
        <w:rPr>
          <w:rFonts w:asciiTheme="minorHAnsi" w:hAnsiTheme="minorHAnsi" w:cstheme="minorHAnsi"/>
          <w:b/>
          <w:bCs/>
          <w:sz w:val="24"/>
          <w:szCs w:val="24"/>
        </w:rPr>
        <w:t>Kakšen je pogoj za obročno plačilo neupravičeno prejetih sredstev in kakšna dokazila je treba predložiti?</w:t>
      </w:r>
      <w:bookmarkEnd w:id="128"/>
      <w:r w:rsidRPr="007E160E">
        <w:rPr>
          <w:rFonts w:asciiTheme="minorHAnsi" w:hAnsiTheme="minorHAnsi" w:cstheme="minorHAnsi"/>
          <w:b/>
          <w:bCs/>
          <w:sz w:val="24"/>
          <w:szCs w:val="24"/>
        </w:rPr>
        <w:t xml:space="preserve"> </w:t>
      </w:r>
    </w:p>
    <w:p w14:paraId="7DC4EE83" w14:textId="77777777" w:rsidR="006111E9" w:rsidRPr="007E160E" w:rsidRDefault="006111E9" w:rsidP="006111E9">
      <w:pPr>
        <w:spacing w:after="3" w:line="244" w:lineRule="auto"/>
        <w:ind w:left="-5" w:hanging="10"/>
        <w:jc w:val="both"/>
        <w:rPr>
          <w:rFonts w:eastAsia="Calibri" w:cstheme="minorHAnsi"/>
          <w:color w:val="000000"/>
          <w:lang w:eastAsia="sl-SI"/>
        </w:rPr>
      </w:pPr>
      <w:r w:rsidRPr="007E160E">
        <w:rPr>
          <w:rFonts w:eastAsia="Calibri" w:cstheme="minorHAnsi"/>
          <w:color w:val="000000"/>
          <w:lang w:eastAsia="sl-SI"/>
        </w:rPr>
        <w:t xml:space="preserve">Zavezanec mora </w:t>
      </w:r>
      <w:r w:rsidRPr="007E160E">
        <w:rPr>
          <w:rFonts w:eastAsia="Calibri" w:cstheme="minorHAnsi"/>
          <w:lang w:eastAsia="sl-SI"/>
        </w:rPr>
        <w:t xml:space="preserve">v vlogi </w:t>
      </w:r>
      <w:hyperlink r:id="rId20" w:history="1">
        <w:r w:rsidRPr="007E160E">
          <w:rPr>
            <w:rStyle w:val="Hiperpovezava"/>
            <w:rFonts w:eastAsia="Calibri" w:cstheme="minorHAnsi"/>
            <w:color w:val="000000"/>
            <w:lang w:eastAsia="sl-SI"/>
          </w:rPr>
          <w:t>n</w:t>
        </w:r>
      </w:hyperlink>
      <w:r w:rsidRPr="007E160E">
        <w:rPr>
          <w:rFonts w:eastAsia="Calibri" w:cstheme="minorHAnsi"/>
          <w:color w:val="000000"/>
          <w:lang w:eastAsia="sl-SI"/>
        </w:rPr>
        <w:t>avesti dejstva in priložiti ustrezna dokazila, iz katerih izhaja izguba sposobnosti pridobivanja prihodkov kot posledica epidemije bolezni COVID-19 (npr. sklicuje se lahko na Odlok o začasni prepovedi ponujanja in prodajanja blaga in storitev potrošnikom, izgubo naročil, odpovedi pogodb poslovnih partnerjev, onemogočeno delovanje na tujem in domačem trgu, motena oz. prekinjena dobava surovin, ustavitev projektov,  itd.).</w:t>
      </w:r>
    </w:p>
    <w:p w14:paraId="06FF195F" w14:textId="3CA9F7FE" w:rsidR="006111E9" w:rsidDel="00742BF7" w:rsidRDefault="006111E9" w:rsidP="006111E9">
      <w:pPr>
        <w:ind w:left="-11"/>
        <w:jc w:val="both"/>
        <w:rPr>
          <w:del w:id="129" w:author="Barbara Vasle" w:date="2021-03-17T10:04:00Z"/>
          <w:rFonts w:cstheme="minorHAnsi"/>
        </w:rPr>
      </w:pPr>
    </w:p>
    <w:p w14:paraId="5F9BA616" w14:textId="6AFD2FF3" w:rsidR="00A81701" w:rsidRDefault="00A81701" w:rsidP="00742BF7">
      <w:pPr>
        <w:jc w:val="both"/>
        <w:rPr>
          <w:rFonts w:cstheme="minorHAnsi"/>
        </w:rPr>
      </w:pPr>
    </w:p>
    <w:p w14:paraId="0E2575EA" w14:textId="77777777" w:rsidR="00A81701" w:rsidRPr="007E160E" w:rsidRDefault="00A81701" w:rsidP="006111E9">
      <w:pPr>
        <w:ind w:left="-11"/>
        <w:jc w:val="both"/>
        <w:rPr>
          <w:rFonts w:cstheme="minorHAnsi"/>
        </w:rPr>
      </w:pPr>
    </w:p>
    <w:p w14:paraId="037D0CC9" w14:textId="77777777" w:rsidR="006111E9" w:rsidRPr="007E160E" w:rsidRDefault="006111E9" w:rsidP="005B0150">
      <w:pPr>
        <w:pStyle w:val="Naslov2"/>
        <w:numPr>
          <w:ilvl w:val="0"/>
          <w:numId w:val="41"/>
        </w:numPr>
        <w:jc w:val="both"/>
        <w:rPr>
          <w:rFonts w:asciiTheme="minorHAnsi" w:hAnsiTheme="minorHAnsi" w:cstheme="minorHAnsi"/>
          <w:b/>
          <w:bCs/>
          <w:sz w:val="24"/>
          <w:szCs w:val="24"/>
        </w:rPr>
      </w:pPr>
      <w:bookmarkStart w:id="130" w:name="_Toc66860640"/>
      <w:r w:rsidRPr="007E160E">
        <w:rPr>
          <w:rFonts w:asciiTheme="minorHAnsi" w:hAnsiTheme="minorHAnsi" w:cstheme="minorHAnsi"/>
          <w:b/>
          <w:bCs/>
          <w:sz w:val="24"/>
          <w:szCs w:val="24"/>
        </w:rPr>
        <w:t>Kako oddam vlogo za obročno plačilo?</w:t>
      </w:r>
      <w:bookmarkEnd w:id="130"/>
    </w:p>
    <w:p w14:paraId="6F602221" w14:textId="77777777" w:rsidR="006111E9" w:rsidRPr="007E160E" w:rsidRDefault="006111E9" w:rsidP="006111E9">
      <w:pPr>
        <w:jc w:val="both"/>
        <w:rPr>
          <w:rFonts w:cstheme="minorHAnsi"/>
          <w:strike/>
          <w:color w:val="FF0000"/>
        </w:rPr>
      </w:pPr>
      <w:r w:rsidRPr="007E160E">
        <w:rPr>
          <w:rFonts w:cstheme="minorHAnsi"/>
        </w:rPr>
        <w:t xml:space="preserve">Prek portala eDavki. </w:t>
      </w:r>
    </w:p>
    <w:p w14:paraId="560A4525" w14:textId="77777777" w:rsidR="006111E9" w:rsidRPr="007E160E" w:rsidRDefault="006111E9" w:rsidP="005B0150">
      <w:pPr>
        <w:pStyle w:val="Naslov2"/>
        <w:numPr>
          <w:ilvl w:val="0"/>
          <w:numId w:val="41"/>
        </w:numPr>
        <w:jc w:val="both"/>
        <w:rPr>
          <w:rFonts w:asciiTheme="minorHAnsi" w:eastAsia="Calibri" w:hAnsiTheme="minorHAnsi" w:cstheme="minorHAnsi"/>
          <w:b/>
          <w:sz w:val="28"/>
          <w:szCs w:val="28"/>
          <w:lang w:eastAsia="sl-SI"/>
        </w:rPr>
      </w:pPr>
      <w:bookmarkStart w:id="131" w:name="_Toc66860641"/>
      <w:r w:rsidRPr="007E160E">
        <w:rPr>
          <w:rFonts w:asciiTheme="minorHAnsi" w:eastAsiaTheme="minorHAnsi" w:hAnsiTheme="minorHAnsi" w:cstheme="minorHAnsi"/>
          <w:b/>
          <w:sz w:val="24"/>
          <w:szCs w:val="24"/>
        </w:rPr>
        <w:t>Ali se plačilo obveznosti ustrezno zavaruje?</w:t>
      </w:r>
      <w:bookmarkEnd w:id="131"/>
    </w:p>
    <w:p w14:paraId="630B91B4" w14:textId="77777777" w:rsidR="006111E9" w:rsidRPr="007E160E" w:rsidRDefault="006111E9" w:rsidP="006111E9">
      <w:pPr>
        <w:spacing w:after="3" w:line="244" w:lineRule="auto"/>
        <w:ind w:left="-5" w:hanging="10"/>
        <w:jc w:val="both"/>
        <w:rPr>
          <w:rFonts w:eastAsia="Calibri" w:cstheme="minorHAnsi"/>
          <w:color w:val="000000"/>
          <w:lang w:eastAsia="sl-SI"/>
        </w:rPr>
      </w:pPr>
      <w:r w:rsidRPr="007E160E">
        <w:rPr>
          <w:rFonts w:eastAsia="Calibri" w:cstheme="minorHAnsi"/>
          <w:color w:val="000000"/>
          <w:lang w:eastAsia="sl-SI"/>
        </w:rPr>
        <w:t>Da, če se na podlagi podatkov iz uradnih evidenc oziroma drugih podatkov o zavezancu utemeljeno pričakuje, da bo plačilo davčne obveznosti onemogočeno ali precej oteženo.</w:t>
      </w:r>
    </w:p>
    <w:p w14:paraId="4DE18A7F" w14:textId="77777777" w:rsidR="006111E9" w:rsidRPr="007E160E" w:rsidRDefault="006111E9" w:rsidP="006111E9">
      <w:pPr>
        <w:spacing w:after="3" w:line="244" w:lineRule="auto"/>
        <w:ind w:left="-5" w:hanging="10"/>
        <w:jc w:val="both"/>
        <w:rPr>
          <w:rFonts w:eastAsia="Calibri" w:cstheme="minorHAnsi"/>
          <w:color w:val="000000"/>
          <w:lang w:eastAsia="sl-SI"/>
        </w:rPr>
      </w:pPr>
      <w:r w:rsidRPr="007E160E">
        <w:rPr>
          <w:rFonts w:eastAsia="Calibri" w:cstheme="minorHAnsi"/>
          <w:color w:val="000000"/>
          <w:lang w:eastAsia="sl-SI"/>
        </w:rPr>
        <w:t>Plačilo odloženih obveznosti se zavaruje s predložitvijo ustreznega instrumenta zavarovanja (npr. bančna garancija,</w:t>
      </w:r>
      <w:r w:rsidRPr="007E160E">
        <w:rPr>
          <w:rFonts w:cstheme="minorHAnsi"/>
        </w:rPr>
        <w:t xml:space="preserve"> </w:t>
      </w:r>
      <w:r w:rsidRPr="007E160E">
        <w:rPr>
          <w:rFonts w:eastAsia="Calibri" w:cstheme="minorHAnsi"/>
          <w:color w:val="000000"/>
          <w:lang w:eastAsia="sl-SI"/>
        </w:rPr>
        <w:t>garantno pismo zavarovalnice, cirkulirani certificirani ček, avalirana menica, gotovinski polog) ali z vknjižbo zastavne pravice v ustrezen register.</w:t>
      </w:r>
    </w:p>
    <w:p w14:paraId="608AF763" w14:textId="77777777" w:rsidR="006111E9" w:rsidRPr="007E160E" w:rsidRDefault="006111E9" w:rsidP="006111E9">
      <w:pPr>
        <w:jc w:val="both"/>
        <w:rPr>
          <w:rFonts w:cstheme="minorHAnsi"/>
          <w:lang w:eastAsia="sl-SI"/>
        </w:rPr>
      </w:pPr>
    </w:p>
    <w:p w14:paraId="4E417538" w14:textId="77777777" w:rsidR="006111E9" w:rsidRPr="007E160E" w:rsidRDefault="006111E9" w:rsidP="005B0150">
      <w:pPr>
        <w:pStyle w:val="Naslov2"/>
        <w:numPr>
          <w:ilvl w:val="0"/>
          <w:numId w:val="41"/>
        </w:numPr>
        <w:jc w:val="both"/>
        <w:rPr>
          <w:rFonts w:asciiTheme="minorHAnsi" w:hAnsiTheme="minorHAnsi" w:cstheme="minorHAnsi"/>
          <w:b/>
          <w:bCs/>
          <w:sz w:val="24"/>
          <w:szCs w:val="24"/>
        </w:rPr>
      </w:pPr>
      <w:bookmarkStart w:id="132" w:name="_Toc66860642"/>
      <w:r w:rsidRPr="007E160E">
        <w:rPr>
          <w:rFonts w:asciiTheme="minorHAnsi" w:hAnsiTheme="minorHAnsi" w:cstheme="minorHAnsi"/>
          <w:b/>
          <w:bCs/>
          <w:sz w:val="24"/>
          <w:szCs w:val="24"/>
        </w:rPr>
        <w:t>Ali v času obročnega plačila tečejo zamudne obresti?</w:t>
      </w:r>
      <w:bookmarkEnd w:id="132"/>
      <w:r w:rsidRPr="007E160E">
        <w:rPr>
          <w:rFonts w:asciiTheme="minorHAnsi" w:hAnsiTheme="minorHAnsi" w:cstheme="minorHAnsi"/>
          <w:b/>
          <w:bCs/>
          <w:sz w:val="24"/>
          <w:szCs w:val="24"/>
        </w:rPr>
        <w:t xml:space="preserve"> </w:t>
      </w:r>
    </w:p>
    <w:p w14:paraId="403AC088" w14:textId="77777777" w:rsidR="006111E9" w:rsidRPr="007E160E" w:rsidRDefault="006111E9" w:rsidP="006111E9">
      <w:pPr>
        <w:spacing w:after="0"/>
        <w:jc w:val="both"/>
        <w:rPr>
          <w:rFonts w:eastAsia="Calibri" w:cstheme="minorHAnsi"/>
          <w:color w:val="000000"/>
          <w:sz w:val="24"/>
          <w:lang w:eastAsia="sl-SI"/>
        </w:rPr>
      </w:pPr>
      <w:r w:rsidRPr="007E160E">
        <w:rPr>
          <w:rFonts w:cstheme="minorHAnsi"/>
        </w:rPr>
        <w:t xml:space="preserve">Ne. Za čas, ko je dovoljeno obročno plačilo, se za odloženi znesek (vključno z morebitnimi zamudnimi obrestmi) obresti ne zaračunajo.    </w:t>
      </w:r>
    </w:p>
    <w:p w14:paraId="28F8FD6C" w14:textId="77777777" w:rsidR="006111E9" w:rsidRPr="007E160E" w:rsidRDefault="006111E9" w:rsidP="006111E9">
      <w:pPr>
        <w:jc w:val="both"/>
        <w:rPr>
          <w:rFonts w:cstheme="minorHAnsi"/>
        </w:rPr>
      </w:pPr>
    </w:p>
    <w:p w14:paraId="731ECDCE" w14:textId="77777777" w:rsidR="006111E9" w:rsidRPr="007E160E" w:rsidRDefault="006111E9" w:rsidP="005B0150">
      <w:pPr>
        <w:pStyle w:val="Naslov2"/>
        <w:numPr>
          <w:ilvl w:val="0"/>
          <w:numId w:val="41"/>
        </w:numPr>
        <w:jc w:val="both"/>
        <w:rPr>
          <w:rFonts w:asciiTheme="minorHAnsi" w:hAnsiTheme="minorHAnsi" w:cstheme="minorHAnsi"/>
          <w:b/>
          <w:bCs/>
          <w:sz w:val="24"/>
          <w:szCs w:val="24"/>
        </w:rPr>
      </w:pPr>
      <w:bookmarkStart w:id="133" w:name="_Toc66860643"/>
      <w:r w:rsidRPr="007E160E">
        <w:rPr>
          <w:rFonts w:asciiTheme="minorHAnsi" w:hAnsiTheme="minorHAnsi" w:cstheme="minorHAnsi"/>
          <w:b/>
          <w:bCs/>
          <w:sz w:val="24"/>
          <w:szCs w:val="24"/>
        </w:rPr>
        <w:t>Kakšne so posledice, če zavezanec obroka ne plača pravočasno?</w:t>
      </w:r>
      <w:bookmarkEnd w:id="133"/>
    </w:p>
    <w:p w14:paraId="7FCA532A" w14:textId="77777777" w:rsidR="006111E9" w:rsidRPr="007E160E" w:rsidRDefault="006111E9" w:rsidP="006111E9">
      <w:pPr>
        <w:spacing w:after="3" w:line="244" w:lineRule="auto"/>
        <w:ind w:left="-5" w:hanging="10"/>
        <w:jc w:val="both"/>
        <w:rPr>
          <w:rFonts w:eastAsia="Calibri" w:cstheme="minorHAnsi"/>
          <w:color w:val="000000"/>
          <w:lang w:eastAsia="sl-SI"/>
        </w:rPr>
      </w:pPr>
      <w:r w:rsidRPr="007E160E">
        <w:rPr>
          <w:rFonts w:eastAsia="Calibri" w:cstheme="minorHAnsi"/>
          <w:color w:val="000000"/>
          <w:lang w:eastAsia="sl-SI"/>
        </w:rPr>
        <w:t xml:space="preserve">V primeru zamude pri plačilu posameznega obroka, z dnem zapadlosti neplačanega obroka, zapadejo v plačilo vsi naslednji neplačani obroki. V tem primeru je zavezanec dolžan plačati zamudne obresti od neplačanega zneska davčnih obveznosti po 0,0247 odstotni dnevni obrestni meri. </w:t>
      </w:r>
    </w:p>
    <w:p w14:paraId="0FE571DD" w14:textId="77777777" w:rsidR="006111E9" w:rsidRPr="007E160E" w:rsidRDefault="006111E9" w:rsidP="006111E9">
      <w:pPr>
        <w:jc w:val="both"/>
        <w:rPr>
          <w:rFonts w:cstheme="minorHAnsi"/>
        </w:rPr>
      </w:pPr>
    </w:p>
    <w:p w14:paraId="704DEBA5" w14:textId="77777777" w:rsidR="006111E9" w:rsidRPr="007E160E" w:rsidRDefault="006111E9" w:rsidP="005B0150">
      <w:pPr>
        <w:pStyle w:val="Naslov2"/>
        <w:numPr>
          <w:ilvl w:val="0"/>
          <w:numId w:val="41"/>
        </w:numPr>
        <w:jc w:val="both"/>
        <w:rPr>
          <w:rFonts w:asciiTheme="minorHAnsi" w:hAnsiTheme="minorHAnsi" w:cstheme="minorHAnsi"/>
          <w:b/>
          <w:bCs/>
          <w:sz w:val="24"/>
          <w:szCs w:val="24"/>
        </w:rPr>
      </w:pPr>
      <w:bookmarkStart w:id="134" w:name="_Toc66860644"/>
      <w:r w:rsidRPr="007E160E">
        <w:rPr>
          <w:rFonts w:asciiTheme="minorHAnsi" w:hAnsiTheme="minorHAnsi" w:cstheme="minorHAnsi"/>
          <w:b/>
          <w:bCs/>
          <w:sz w:val="24"/>
          <w:szCs w:val="24"/>
        </w:rPr>
        <w:t>Kakšne so posledice, če zavezanec obroka ne plača s pravilnim sklicem (referenco)?</w:t>
      </w:r>
      <w:bookmarkEnd w:id="134"/>
    </w:p>
    <w:p w14:paraId="78561A44" w14:textId="77777777" w:rsidR="006111E9" w:rsidRPr="007E160E" w:rsidRDefault="006111E9" w:rsidP="006111E9">
      <w:pPr>
        <w:spacing w:after="3" w:line="244" w:lineRule="auto"/>
        <w:ind w:left="-5" w:hanging="10"/>
        <w:jc w:val="both"/>
        <w:rPr>
          <w:rFonts w:eastAsia="Calibri" w:cstheme="minorHAnsi"/>
          <w:color w:val="000000"/>
          <w:lang w:eastAsia="sl-SI"/>
        </w:rPr>
      </w:pPr>
      <w:r w:rsidRPr="007E160E">
        <w:rPr>
          <w:rFonts w:eastAsia="Calibri" w:cstheme="minorHAnsi"/>
          <w:color w:val="000000"/>
          <w:lang w:eastAsia="sl-SI"/>
        </w:rPr>
        <w:t xml:space="preserve">Plačilo posameznega obroka je vedno potrebno izvršiti z referenco oziroma sklicem, ki je naveden v izreku odločbe o odobritvi obročnega plačila. Če plačilo obroka ni izvršeno s tem sklicem, se plačilo </w:t>
      </w:r>
      <w:r w:rsidRPr="007E160E">
        <w:rPr>
          <w:rFonts w:eastAsia="Calibri" w:cstheme="minorHAnsi"/>
          <w:color w:val="000000"/>
          <w:lang w:eastAsia="sl-SI"/>
        </w:rPr>
        <w:lastRenderedPageBreak/>
        <w:t>lahko porabi za pokritje drugih obveznosti in obrok ostane neplačan, kar je lahko razlog za razveljavitev odobrenega obročnega plačila.</w:t>
      </w:r>
    </w:p>
    <w:p w14:paraId="1A3A9053" w14:textId="77777777" w:rsidR="006111E9" w:rsidRPr="007E160E" w:rsidRDefault="006111E9" w:rsidP="006111E9">
      <w:pPr>
        <w:jc w:val="both"/>
        <w:rPr>
          <w:rFonts w:cstheme="minorHAnsi"/>
        </w:rPr>
      </w:pPr>
    </w:p>
    <w:p w14:paraId="53BF901A" w14:textId="77777777" w:rsidR="000266DE" w:rsidRPr="000266DE" w:rsidRDefault="000266DE" w:rsidP="000266DE">
      <w:pPr>
        <w:pStyle w:val="Naslov1"/>
        <w:numPr>
          <w:ilvl w:val="0"/>
          <w:numId w:val="21"/>
        </w:numPr>
        <w:rPr>
          <w:rFonts w:asciiTheme="minorHAnsi" w:hAnsiTheme="minorHAnsi" w:cstheme="minorHAnsi"/>
          <w:b/>
          <w:bCs/>
          <w:noProof/>
          <w:sz w:val="28"/>
          <w:szCs w:val="28"/>
        </w:rPr>
      </w:pPr>
      <w:bookmarkStart w:id="135" w:name="_Toc66860645"/>
      <w:r w:rsidRPr="000266DE">
        <w:rPr>
          <w:rFonts w:asciiTheme="minorHAnsi" w:hAnsiTheme="minorHAnsi" w:cstheme="minorHAnsi"/>
          <w:b/>
          <w:bCs/>
          <w:noProof/>
          <w:sz w:val="28"/>
          <w:szCs w:val="28"/>
        </w:rPr>
        <w:t>ODMERA OBVEZNOSTI IZ KMETIJSTVA</w:t>
      </w:r>
      <w:bookmarkEnd w:id="135"/>
    </w:p>
    <w:p w14:paraId="77080803" w14:textId="77777777" w:rsidR="000266DE" w:rsidRPr="000266DE" w:rsidRDefault="000266DE" w:rsidP="000266DE">
      <w:pPr>
        <w:rPr>
          <w:rFonts w:cstheme="minorHAnsi"/>
          <w:noProof/>
        </w:rPr>
      </w:pPr>
      <w:r w:rsidRPr="000266DE">
        <w:rPr>
          <w:rFonts w:cstheme="minorHAnsi"/>
          <w:noProof/>
        </w:rPr>
        <w:t> </w:t>
      </w:r>
    </w:p>
    <w:p w14:paraId="0A2861BD" w14:textId="77777777" w:rsidR="000266DE" w:rsidRPr="000266DE" w:rsidRDefault="000266DE" w:rsidP="005B0150">
      <w:pPr>
        <w:pStyle w:val="Naslov2"/>
        <w:numPr>
          <w:ilvl w:val="0"/>
          <w:numId w:val="41"/>
        </w:numPr>
        <w:rPr>
          <w:rFonts w:asciiTheme="minorHAnsi" w:hAnsiTheme="minorHAnsi" w:cstheme="minorHAnsi"/>
          <w:b/>
          <w:bCs/>
          <w:noProof/>
          <w:sz w:val="24"/>
          <w:szCs w:val="24"/>
        </w:rPr>
      </w:pPr>
      <w:bookmarkStart w:id="136" w:name="_Toc66860646"/>
      <w:r w:rsidRPr="000266DE">
        <w:rPr>
          <w:rFonts w:asciiTheme="minorHAnsi" w:hAnsiTheme="minorHAnsi" w:cstheme="minorHAnsi"/>
          <w:b/>
          <w:bCs/>
          <w:noProof/>
          <w:sz w:val="24"/>
          <w:szCs w:val="24"/>
        </w:rPr>
        <w:t>Ali se zaradi posledic epidemije  COVID-19 spreminja davčna osnova od pavšalno določenih dohodkov iz osnovne kmetijske in osnovne gozdarske dejavnosti?</w:t>
      </w:r>
      <w:bookmarkEnd w:id="136"/>
    </w:p>
    <w:p w14:paraId="4A3A52DF" w14:textId="45FAE91D" w:rsidR="000266DE" w:rsidRDefault="000266DE" w:rsidP="000266DE">
      <w:pPr>
        <w:rPr>
          <w:rFonts w:cstheme="minorHAnsi"/>
          <w:noProof/>
        </w:rPr>
      </w:pPr>
      <w:r w:rsidRPr="000266DE">
        <w:rPr>
          <w:rFonts w:cstheme="minorHAnsi"/>
          <w:noProof/>
        </w:rPr>
        <w:t> Da.  Zavezancem za dohodnino od dohodkov iz osnovne kmetijske in osnovne gozdarske dejavnosti, ki se jim dohodek ugotavlja na podlagi pavšalne davčne osnove (katastrskega dohodka in pavšalne ocene dohodka na čebelji panj), se za leti 2020 in 2021  davčna osnova od potencialnih tržnih dohodkov za pridelavo na zemljiščih določi v višini 50% katastrskega dohodka, kot je ugotovljen po predpisih o ugotavljanju katastrskega dohodka na dan 30. junij 2020 oziroma na dan 30. junij 2021, in davčna osnova od potencialnih tržnih dohodkov za pridelavo v panjih v višini 35% pavšalne ocene dohodka na panj, kot je ugotovljena po predpisih o ugotavljanju katastrskega dohodka na dan 30. junij 2020 oziroma na dan 30. junij 2021.</w:t>
      </w:r>
      <w:r w:rsidR="00AC2B1B">
        <w:rPr>
          <w:rFonts w:cstheme="minorHAnsi"/>
          <w:noProof/>
        </w:rPr>
        <w:t xml:space="preserve"> </w:t>
      </w:r>
    </w:p>
    <w:p w14:paraId="6378596B" w14:textId="1226D0EF" w:rsidR="00AC2B1B" w:rsidRPr="00AC2B1B" w:rsidRDefault="00AC2B1B" w:rsidP="00AC2B1B">
      <w:pPr>
        <w:spacing w:line="260" w:lineRule="exact"/>
        <w:jc w:val="both"/>
        <w:rPr>
          <w:rFonts w:cs="Arial"/>
          <w:iCs/>
          <w:lang w:eastAsia="sl-SI"/>
        </w:rPr>
      </w:pPr>
      <w:r w:rsidRPr="00AC2B1B">
        <w:rPr>
          <w:rFonts w:cs="Arial"/>
          <w:iCs/>
          <w:lang w:eastAsia="sl-SI"/>
        </w:rPr>
        <w:t xml:space="preserve">Davčna osnova od potencialnih tržnih dohodkov za pridelavo v panjih je v drugem odstavku 71. člena </w:t>
      </w:r>
      <w:hyperlink r:id="rId21" w:history="1">
        <w:r w:rsidRPr="00AC2B1B">
          <w:rPr>
            <w:rStyle w:val="Hiperpovezava"/>
            <w:rFonts w:cs="Arial"/>
            <w:iCs/>
          </w:rPr>
          <w:t>ZDoh-2</w:t>
        </w:r>
      </w:hyperlink>
      <w:r w:rsidRPr="00AC2B1B">
        <w:rPr>
          <w:rFonts w:cs="Arial"/>
          <w:iCs/>
          <w:lang w:eastAsia="sl-SI"/>
        </w:rPr>
        <w:t xml:space="preserve"> določena v višini 70% pavšalne ocene dohodka na panj. Pavšalno oceno dohodka na panj v skladu s 3. in 11. členom</w:t>
      </w:r>
      <w:r>
        <w:rPr>
          <w:rFonts w:cs="Arial"/>
          <w:iCs/>
          <w:lang w:eastAsia="sl-SI"/>
        </w:rPr>
        <w:t xml:space="preserve"> Zakona o ugotavljanju katastrskega dohodka -</w:t>
      </w:r>
      <w:r w:rsidRPr="00AC2B1B">
        <w:rPr>
          <w:rFonts w:cs="Arial"/>
          <w:iCs/>
          <w:lang w:eastAsia="sl-SI"/>
        </w:rPr>
        <w:t xml:space="preserve"> </w:t>
      </w:r>
      <w:hyperlink r:id="rId22" w:history="1">
        <w:r w:rsidRPr="00AC2B1B">
          <w:rPr>
            <w:rStyle w:val="Hiperpovezava"/>
            <w:rFonts w:cs="Arial"/>
            <w:iCs/>
          </w:rPr>
          <w:t>ZUKD-2</w:t>
        </w:r>
      </w:hyperlink>
      <w:r w:rsidRPr="00AC2B1B">
        <w:rPr>
          <w:rFonts w:cs="Arial"/>
          <w:iCs/>
          <w:lang w:eastAsia="sl-SI"/>
        </w:rPr>
        <w:t xml:space="preserve"> ugotovi ministrstvo, pristojno za finance. </w:t>
      </w:r>
    </w:p>
    <w:p w14:paraId="1BFFC947" w14:textId="27B4BDCE" w:rsidR="00AC2B1B" w:rsidRPr="00AC2B1B" w:rsidRDefault="00AC2B1B" w:rsidP="00AC2B1B">
      <w:pPr>
        <w:spacing w:line="260" w:lineRule="exact"/>
        <w:jc w:val="both"/>
        <w:rPr>
          <w:rFonts w:cs="Arial"/>
          <w:iCs/>
          <w:lang w:eastAsia="sl-SI"/>
        </w:rPr>
      </w:pPr>
      <w:r>
        <w:rPr>
          <w:rFonts w:cs="Arial"/>
          <w:iCs/>
          <w:lang w:eastAsia="sl-SI"/>
        </w:rPr>
        <w:t>V</w:t>
      </w:r>
      <w:r w:rsidRPr="00AC2B1B">
        <w:rPr>
          <w:rFonts w:cs="Arial"/>
          <w:iCs/>
          <w:lang w:eastAsia="sl-SI"/>
        </w:rPr>
        <w:t xml:space="preserve"> </w:t>
      </w:r>
      <w:hyperlink r:id="rId23" w:history="1">
        <w:r w:rsidRPr="00AC2B1B">
          <w:rPr>
            <w:rStyle w:val="Hiperpovezava"/>
            <w:rFonts w:cs="Arial"/>
            <w:iCs/>
          </w:rPr>
          <w:t>Uredbi o lestvici KD</w:t>
        </w:r>
      </w:hyperlink>
      <w:r w:rsidRPr="00AC2B1B">
        <w:rPr>
          <w:rStyle w:val="Hiperpovezava"/>
          <w:rFonts w:cs="Arial"/>
          <w:iCs/>
        </w:rPr>
        <w:t xml:space="preserve"> </w:t>
      </w:r>
      <w:r w:rsidRPr="00AC2B1B">
        <w:rPr>
          <w:rFonts w:cs="Arial"/>
          <w:iCs/>
          <w:lang w:eastAsia="sl-SI"/>
        </w:rPr>
        <w:t xml:space="preserve">je določena pavšalna ocena dohodka na čebelji panj za obdobje 2020-2022 v višini </w:t>
      </w:r>
      <w:r w:rsidRPr="00AC2B1B">
        <w:rPr>
          <w:rFonts w:cs="Arial"/>
          <w:b/>
          <w:bCs/>
          <w:iCs/>
          <w:lang w:eastAsia="sl-SI"/>
        </w:rPr>
        <w:t>16,64 EUR</w:t>
      </w:r>
      <w:r w:rsidRPr="00AC2B1B">
        <w:rPr>
          <w:rFonts w:cs="Arial"/>
          <w:iCs/>
          <w:lang w:eastAsia="sl-SI"/>
        </w:rPr>
        <w:t xml:space="preserve"> na čebelji panj.</w:t>
      </w:r>
    </w:p>
    <w:p w14:paraId="3ED96FAD" w14:textId="77777777" w:rsidR="00AC2B1B" w:rsidRDefault="00AC2B1B" w:rsidP="00AC2B1B">
      <w:pPr>
        <w:spacing w:line="260" w:lineRule="exact"/>
        <w:jc w:val="both"/>
        <w:rPr>
          <w:rFonts w:ascii="Arial" w:hAnsi="Arial" w:cs="Arial"/>
          <w:i/>
          <w:iCs/>
          <w:sz w:val="20"/>
          <w:szCs w:val="20"/>
          <w:lang w:eastAsia="sl-SI"/>
        </w:rPr>
      </w:pPr>
    </w:p>
    <w:p w14:paraId="369E133E" w14:textId="77777777" w:rsidR="00AC2B1B" w:rsidRPr="00AC2B1B" w:rsidRDefault="00AC2B1B" w:rsidP="00AC2B1B">
      <w:pPr>
        <w:spacing w:line="260" w:lineRule="exact"/>
        <w:jc w:val="both"/>
        <w:rPr>
          <w:rFonts w:cs="Arial"/>
          <w:iCs/>
          <w:lang w:eastAsia="sl-SI"/>
        </w:rPr>
      </w:pPr>
      <w:r w:rsidRPr="00AC2B1B">
        <w:rPr>
          <w:rFonts w:cs="Arial"/>
          <w:iCs/>
          <w:lang w:eastAsia="sl-SI"/>
        </w:rPr>
        <w:t xml:space="preserve">Na podlagi 63. člena </w:t>
      </w:r>
      <w:hyperlink r:id="rId24" w:history="1">
        <w:r w:rsidRPr="00AC2B1B">
          <w:rPr>
            <w:rStyle w:val="Hiperpovezava"/>
            <w:rFonts w:cs="Arial"/>
            <w:iCs/>
            <w:lang w:eastAsia="sl-SI"/>
          </w:rPr>
          <w:t>ZIUZEOP</w:t>
        </w:r>
      </w:hyperlink>
      <w:r w:rsidRPr="00AC2B1B">
        <w:rPr>
          <w:rFonts w:cs="Arial"/>
          <w:iCs/>
          <w:lang w:eastAsia="sl-SI"/>
        </w:rPr>
        <w:t xml:space="preserve"> in 58. člena  </w:t>
      </w:r>
      <w:hyperlink r:id="rId25" w:history="1">
        <w:r w:rsidRPr="00AC2B1B">
          <w:rPr>
            <w:rStyle w:val="Hiperpovezava"/>
            <w:rFonts w:cs="Arial"/>
            <w:iCs/>
            <w:lang w:eastAsia="sl-SI"/>
          </w:rPr>
          <w:t>ZIUPOPDVE</w:t>
        </w:r>
      </w:hyperlink>
      <w:r w:rsidRPr="00AC2B1B">
        <w:rPr>
          <w:rFonts w:cs="Arial"/>
          <w:iCs/>
          <w:lang w:eastAsia="sl-SI"/>
        </w:rPr>
        <w:t xml:space="preserve"> se za leti 2020 in 2021 davčna osnova od potencialnih tržnih dohodkov za pridelavo v panjih določi v višini 35% pavšalne ocene dohodka na panj, kot je ugotovljena po predpisih o ugotavljanju katastrskega dohodka na dan 30. junija 2020 oziroma na dan 30. junija 2021.</w:t>
      </w:r>
    </w:p>
    <w:p w14:paraId="7F961576" w14:textId="77777777" w:rsidR="00AC2B1B" w:rsidRPr="00AC2B1B" w:rsidRDefault="00AC2B1B" w:rsidP="00AC2B1B">
      <w:pPr>
        <w:spacing w:line="260" w:lineRule="exact"/>
        <w:jc w:val="both"/>
        <w:rPr>
          <w:rFonts w:cs="Arial"/>
          <w:iCs/>
          <w:lang w:eastAsia="sl-SI"/>
        </w:rPr>
      </w:pPr>
      <w:r w:rsidRPr="00AC2B1B">
        <w:rPr>
          <w:rFonts w:cs="Arial"/>
          <w:iCs/>
          <w:lang w:eastAsia="sl-SI"/>
        </w:rPr>
        <w:t xml:space="preserve">Upoštevaje določbe </w:t>
      </w:r>
      <w:hyperlink r:id="rId26" w:history="1">
        <w:r w:rsidRPr="00AC2B1B">
          <w:rPr>
            <w:rStyle w:val="Hiperpovezava"/>
            <w:rFonts w:cs="Arial"/>
            <w:iCs/>
          </w:rPr>
          <w:t>Uredbe o lestvici KD</w:t>
        </w:r>
      </w:hyperlink>
      <w:r w:rsidRPr="00AC2B1B">
        <w:rPr>
          <w:iCs/>
        </w:rPr>
        <w:t>,</w:t>
      </w:r>
      <w:r w:rsidRPr="00AC2B1B">
        <w:rPr>
          <w:rFonts w:cs="Arial"/>
          <w:iCs/>
          <w:lang w:eastAsia="sl-SI"/>
        </w:rPr>
        <w:t xml:space="preserve">  </w:t>
      </w:r>
      <w:hyperlink r:id="rId27" w:history="1">
        <w:r w:rsidRPr="00AC2B1B">
          <w:rPr>
            <w:rStyle w:val="Hiperpovezava"/>
            <w:rFonts w:cs="Arial"/>
            <w:iCs/>
            <w:lang w:eastAsia="sl-SI"/>
          </w:rPr>
          <w:t>ZIUZEOP</w:t>
        </w:r>
      </w:hyperlink>
      <w:r w:rsidRPr="00AC2B1B">
        <w:rPr>
          <w:rFonts w:cs="Arial"/>
          <w:iCs/>
          <w:lang w:eastAsia="sl-SI"/>
        </w:rPr>
        <w:t xml:space="preserve"> in </w:t>
      </w:r>
      <w:hyperlink r:id="rId28" w:history="1">
        <w:r w:rsidRPr="00AC2B1B">
          <w:rPr>
            <w:rStyle w:val="Hiperpovezava"/>
            <w:rFonts w:cs="Arial"/>
            <w:iCs/>
            <w:lang w:eastAsia="sl-SI"/>
          </w:rPr>
          <w:t>ZIUPOPDVE</w:t>
        </w:r>
      </w:hyperlink>
      <w:r w:rsidRPr="00AC2B1B">
        <w:rPr>
          <w:rFonts w:cs="Arial"/>
          <w:iCs/>
          <w:lang w:eastAsia="sl-SI"/>
        </w:rPr>
        <w:t xml:space="preserve"> znaša torej davčna osnova od potencialnih tržnih dohodkov za pridelavo v panjih za leti 2020 in 2021 </w:t>
      </w:r>
      <w:r w:rsidRPr="00AC2B1B">
        <w:rPr>
          <w:rFonts w:cs="Arial"/>
          <w:b/>
          <w:bCs/>
          <w:iCs/>
          <w:lang w:eastAsia="sl-SI"/>
        </w:rPr>
        <w:t>5,824  EUR/panj (35 % od 16,64 EUR/panj).</w:t>
      </w:r>
    </w:p>
    <w:p w14:paraId="3A8A0C3B" w14:textId="5BE242BA" w:rsidR="000266DE" w:rsidRPr="000266DE" w:rsidRDefault="000266DE" w:rsidP="000266DE">
      <w:pPr>
        <w:rPr>
          <w:rFonts w:cstheme="minorHAnsi"/>
          <w:noProof/>
        </w:rPr>
      </w:pPr>
    </w:p>
    <w:p w14:paraId="5D03F764" w14:textId="77777777" w:rsidR="000266DE" w:rsidRPr="000266DE" w:rsidRDefault="000266DE" w:rsidP="005B0150">
      <w:pPr>
        <w:pStyle w:val="Naslov2"/>
        <w:numPr>
          <w:ilvl w:val="0"/>
          <w:numId w:val="41"/>
        </w:numPr>
        <w:rPr>
          <w:rFonts w:asciiTheme="minorHAnsi" w:hAnsiTheme="minorHAnsi" w:cstheme="minorHAnsi"/>
          <w:noProof/>
          <w:sz w:val="24"/>
          <w:szCs w:val="24"/>
        </w:rPr>
      </w:pPr>
      <w:bookmarkStart w:id="137" w:name="_Toc66860647"/>
      <w:r w:rsidRPr="000266DE">
        <w:rPr>
          <w:rFonts w:asciiTheme="minorHAnsi" w:hAnsiTheme="minorHAnsi" w:cstheme="minorHAnsi"/>
          <w:b/>
          <w:bCs/>
          <w:noProof/>
          <w:sz w:val="24"/>
          <w:szCs w:val="24"/>
        </w:rPr>
        <w:t>Ali se na podlagi interventnih ukrepov za omilitev posledic epidemije COVID-19 spreminja višina katastrskega dohodka, ki je osnova za odmero pristojbine za vzdrževanje gozdnih cest?</w:t>
      </w:r>
      <w:bookmarkEnd w:id="137"/>
    </w:p>
    <w:p w14:paraId="3AB094EA" w14:textId="7FBABD0F" w:rsidR="006111E9" w:rsidRPr="007E160E" w:rsidRDefault="000266DE">
      <w:pPr>
        <w:rPr>
          <w:rFonts w:cstheme="minorHAnsi"/>
          <w:noProof/>
        </w:rPr>
      </w:pPr>
      <w:r w:rsidRPr="000266DE">
        <w:rPr>
          <w:rFonts w:cstheme="minorHAnsi"/>
          <w:noProof/>
        </w:rPr>
        <w:t> Da. Pri odmeri pristojbine za vzdrževanje gozdnih cest za leto 2020 se lastnikom gozdov, ki so fizične osebe, upošteva katastrski dohodek gozdnih zemljišč v višini 50%, kot je bil ugotovljen po predpisih o ugotavljanju katastrskega dohodka na dan 30. junija 2020.</w:t>
      </w:r>
    </w:p>
    <w:sectPr w:rsidR="006111E9" w:rsidRPr="007E160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T56DAo00">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6F4E81"/>
    <w:multiLevelType w:val="hybridMultilevel"/>
    <w:tmpl w:val="A2865AA6"/>
    <w:lvl w:ilvl="0" w:tplc="3FD08E24">
      <w:start w:val="1"/>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034E6511"/>
    <w:multiLevelType w:val="hybridMultilevel"/>
    <w:tmpl w:val="007CDA76"/>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7">
      <w:start w:val="1"/>
      <w:numFmt w:val="lowerLetter"/>
      <w:lvlText w:val="%3)"/>
      <w:lvlJc w:val="lef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43B763F"/>
    <w:multiLevelType w:val="hybridMultilevel"/>
    <w:tmpl w:val="360E3AE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176FB7"/>
    <w:multiLevelType w:val="hybridMultilevel"/>
    <w:tmpl w:val="C1DCA514"/>
    <w:lvl w:ilvl="0" w:tplc="CD360846">
      <w:start w:val="33"/>
      <w:numFmt w:val="bullet"/>
      <w:lvlText w:val="-"/>
      <w:lvlJc w:val="left"/>
      <w:pPr>
        <w:ind w:left="720" w:hanging="360"/>
      </w:pPr>
      <w:rPr>
        <w:rFonts w:ascii="Arial" w:eastAsia="Arial Unicode MS"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5195196"/>
    <w:multiLevelType w:val="hybridMultilevel"/>
    <w:tmpl w:val="0EAC6098"/>
    <w:lvl w:ilvl="0" w:tplc="0424000F">
      <w:start w:val="1"/>
      <w:numFmt w:val="decimal"/>
      <w:lvlText w:val="%1."/>
      <w:lvlJc w:val="left"/>
      <w:pPr>
        <w:ind w:left="720" w:hanging="360"/>
      </w:pPr>
      <w:rPr>
        <w:rFonts w:hint="default"/>
      </w:rPr>
    </w:lvl>
    <w:lvl w:ilvl="1" w:tplc="1B865ED8">
      <w:start w:val="1"/>
      <w:numFmt w:val="lowerLetter"/>
      <w:lvlText w:val="%2)"/>
      <w:lvlJc w:val="left"/>
      <w:pPr>
        <w:ind w:left="1164" w:hanging="84"/>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5D4357B"/>
    <w:multiLevelType w:val="hybridMultilevel"/>
    <w:tmpl w:val="62FE169E"/>
    <w:lvl w:ilvl="0" w:tplc="DCCE7282">
      <w:start w:val="1"/>
      <w:numFmt w:val="decimal"/>
      <w:lvlText w:val="%1."/>
      <w:lvlJc w:val="left"/>
      <w:pPr>
        <w:ind w:left="426" w:hanging="360"/>
      </w:pPr>
      <w:rPr>
        <w:rFonts w:hint="default"/>
      </w:rPr>
    </w:lvl>
    <w:lvl w:ilvl="1" w:tplc="04240019" w:tentative="1">
      <w:start w:val="1"/>
      <w:numFmt w:val="lowerLetter"/>
      <w:lvlText w:val="%2."/>
      <w:lvlJc w:val="left"/>
      <w:pPr>
        <w:ind w:left="1146" w:hanging="360"/>
      </w:pPr>
    </w:lvl>
    <w:lvl w:ilvl="2" w:tplc="0424001B" w:tentative="1">
      <w:start w:val="1"/>
      <w:numFmt w:val="lowerRoman"/>
      <w:lvlText w:val="%3."/>
      <w:lvlJc w:val="right"/>
      <w:pPr>
        <w:ind w:left="1866" w:hanging="180"/>
      </w:pPr>
    </w:lvl>
    <w:lvl w:ilvl="3" w:tplc="0424000F" w:tentative="1">
      <w:start w:val="1"/>
      <w:numFmt w:val="decimal"/>
      <w:lvlText w:val="%4."/>
      <w:lvlJc w:val="left"/>
      <w:pPr>
        <w:ind w:left="2586" w:hanging="360"/>
      </w:pPr>
    </w:lvl>
    <w:lvl w:ilvl="4" w:tplc="04240019" w:tentative="1">
      <w:start w:val="1"/>
      <w:numFmt w:val="lowerLetter"/>
      <w:lvlText w:val="%5."/>
      <w:lvlJc w:val="left"/>
      <w:pPr>
        <w:ind w:left="3306" w:hanging="360"/>
      </w:pPr>
    </w:lvl>
    <w:lvl w:ilvl="5" w:tplc="0424001B" w:tentative="1">
      <w:start w:val="1"/>
      <w:numFmt w:val="lowerRoman"/>
      <w:lvlText w:val="%6."/>
      <w:lvlJc w:val="right"/>
      <w:pPr>
        <w:ind w:left="4026" w:hanging="180"/>
      </w:pPr>
    </w:lvl>
    <w:lvl w:ilvl="6" w:tplc="0424000F" w:tentative="1">
      <w:start w:val="1"/>
      <w:numFmt w:val="decimal"/>
      <w:lvlText w:val="%7."/>
      <w:lvlJc w:val="left"/>
      <w:pPr>
        <w:ind w:left="4746" w:hanging="360"/>
      </w:pPr>
    </w:lvl>
    <w:lvl w:ilvl="7" w:tplc="04240019" w:tentative="1">
      <w:start w:val="1"/>
      <w:numFmt w:val="lowerLetter"/>
      <w:lvlText w:val="%8."/>
      <w:lvlJc w:val="left"/>
      <w:pPr>
        <w:ind w:left="5466" w:hanging="360"/>
      </w:pPr>
    </w:lvl>
    <w:lvl w:ilvl="8" w:tplc="0424001B" w:tentative="1">
      <w:start w:val="1"/>
      <w:numFmt w:val="lowerRoman"/>
      <w:lvlText w:val="%9."/>
      <w:lvlJc w:val="right"/>
      <w:pPr>
        <w:ind w:left="6186" w:hanging="180"/>
      </w:pPr>
    </w:lvl>
  </w:abstractNum>
  <w:abstractNum w:abstractNumId="6" w15:restartNumberingAfterBreak="0">
    <w:nsid w:val="06581B21"/>
    <w:multiLevelType w:val="multilevel"/>
    <w:tmpl w:val="A60EF294"/>
    <w:lvl w:ilvl="0">
      <w:start w:val="1"/>
      <w:numFmt w:val="decimal"/>
      <w:lvlText w:val="%1."/>
      <w:lvlJc w:val="left"/>
      <w:pPr>
        <w:ind w:left="810" w:hanging="360"/>
      </w:pPr>
      <w:rPr>
        <w:rFonts w:asciiTheme="minorHAnsi" w:hAnsiTheme="minorHAnsi" w:cstheme="minorHAnsi" w:hint="default"/>
        <w:b/>
        <w:bCs/>
        <w:color w:val="1F3864" w:themeColor="accent1" w:themeShade="80"/>
        <w:sz w:val="24"/>
        <w:szCs w:val="24"/>
      </w:rPr>
    </w:lvl>
    <w:lvl w:ilvl="1">
      <w:start w:val="1"/>
      <w:numFmt w:val="decimal"/>
      <w:isLgl/>
      <w:lvlText w:val="%1.%2."/>
      <w:lvlJc w:val="left"/>
      <w:pPr>
        <w:ind w:left="930" w:hanging="48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7" w15:restartNumberingAfterBreak="0">
    <w:nsid w:val="078809C1"/>
    <w:multiLevelType w:val="multilevel"/>
    <w:tmpl w:val="FF64515A"/>
    <w:lvl w:ilvl="0">
      <w:start w:val="40"/>
      <w:numFmt w:val="decimal"/>
      <w:lvlText w:val="%1."/>
      <w:lvlJc w:val="left"/>
      <w:pPr>
        <w:ind w:left="480" w:hanging="480"/>
      </w:pPr>
      <w:rPr>
        <w:rFonts w:hint="default"/>
        <w:sz w:val="24"/>
        <w:szCs w:val="24"/>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AFB68B4"/>
    <w:multiLevelType w:val="hybridMultilevel"/>
    <w:tmpl w:val="1B969ECC"/>
    <w:lvl w:ilvl="0" w:tplc="04240017">
      <w:start w:val="1"/>
      <w:numFmt w:val="lowerLetter"/>
      <w:lvlText w:val="%1)"/>
      <w:lvlJc w:val="left"/>
      <w:pPr>
        <w:ind w:left="720" w:hanging="360"/>
      </w:pPr>
      <w:rPr>
        <w:rFonts w:hint="default"/>
      </w:rPr>
    </w:lvl>
    <w:lvl w:ilvl="1" w:tplc="9B687D2A">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BAF709B"/>
    <w:multiLevelType w:val="multilevel"/>
    <w:tmpl w:val="A60EF294"/>
    <w:lvl w:ilvl="0">
      <w:start w:val="1"/>
      <w:numFmt w:val="decimal"/>
      <w:lvlText w:val="%1."/>
      <w:lvlJc w:val="left"/>
      <w:pPr>
        <w:ind w:left="810" w:hanging="360"/>
      </w:pPr>
      <w:rPr>
        <w:rFonts w:asciiTheme="minorHAnsi" w:hAnsiTheme="minorHAnsi" w:cstheme="minorHAnsi" w:hint="default"/>
        <w:b/>
        <w:bCs/>
        <w:color w:val="1F3864" w:themeColor="accent1" w:themeShade="80"/>
        <w:sz w:val="24"/>
        <w:szCs w:val="24"/>
      </w:rPr>
    </w:lvl>
    <w:lvl w:ilvl="1">
      <w:start w:val="1"/>
      <w:numFmt w:val="decimal"/>
      <w:isLgl/>
      <w:lvlText w:val="%1.%2."/>
      <w:lvlJc w:val="left"/>
      <w:pPr>
        <w:ind w:left="930" w:hanging="48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10" w15:restartNumberingAfterBreak="0">
    <w:nsid w:val="13251631"/>
    <w:multiLevelType w:val="multilevel"/>
    <w:tmpl w:val="A60EF294"/>
    <w:lvl w:ilvl="0">
      <w:start w:val="1"/>
      <w:numFmt w:val="decimal"/>
      <w:lvlText w:val="%1."/>
      <w:lvlJc w:val="left"/>
      <w:pPr>
        <w:ind w:left="810" w:hanging="360"/>
      </w:pPr>
      <w:rPr>
        <w:rFonts w:asciiTheme="minorHAnsi" w:hAnsiTheme="minorHAnsi" w:cstheme="minorHAnsi" w:hint="default"/>
        <w:b/>
        <w:bCs/>
        <w:color w:val="1F3864" w:themeColor="accent1" w:themeShade="80"/>
        <w:sz w:val="24"/>
        <w:szCs w:val="24"/>
      </w:rPr>
    </w:lvl>
    <w:lvl w:ilvl="1">
      <w:start w:val="1"/>
      <w:numFmt w:val="decimal"/>
      <w:isLgl/>
      <w:lvlText w:val="%1.%2."/>
      <w:lvlJc w:val="left"/>
      <w:pPr>
        <w:ind w:left="930" w:hanging="48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11" w15:restartNumberingAfterBreak="0">
    <w:nsid w:val="1474650D"/>
    <w:multiLevelType w:val="hybridMultilevel"/>
    <w:tmpl w:val="BECABBA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7664B7F"/>
    <w:multiLevelType w:val="hybridMultilevel"/>
    <w:tmpl w:val="5BD0AB94"/>
    <w:lvl w:ilvl="0" w:tplc="DABC0990">
      <w:start w:val="1"/>
      <w:numFmt w:val="decimal"/>
      <w:lvlText w:val="%1."/>
      <w:lvlJc w:val="left"/>
      <w:pPr>
        <w:ind w:left="345" w:hanging="360"/>
      </w:pPr>
      <w:rPr>
        <w:rFonts w:hint="default"/>
      </w:rPr>
    </w:lvl>
    <w:lvl w:ilvl="1" w:tplc="04240019" w:tentative="1">
      <w:start w:val="1"/>
      <w:numFmt w:val="lowerLetter"/>
      <w:lvlText w:val="%2."/>
      <w:lvlJc w:val="left"/>
      <w:pPr>
        <w:ind w:left="1065" w:hanging="360"/>
      </w:pPr>
    </w:lvl>
    <w:lvl w:ilvl="2" w:tplc="0424001B" w:tentative="1">
      <w:start w:val="1"/>
      <w:numFmt w:val="lowerRoman"/>
      <w:lvlText w:val="%3."/>
      <w:lvlJc w:val="right"/>
      <w:pPr>
        <w:ind w:left="1785" w:hanging="180"/>
      </w:pPr>
    </w:lvl>
    <w:lvl w:ilvl="3" w:tplc="0424000F" w:tentative="1">
      <w:start w:val="1"/>
      <w:numFmt w:val="decimal"/>
      <w:lvlText w:val="%4."/>
      <w:lvlJc w:val="left"/>
      <w:pPr>
        <w:ind w:left="2505" w:hanging="360"/>
      </w:pPr>
    </w:lvl>
    <w:lvl w:ilvl="4" w:tplc="04240019" w:tentative="1">
      <w:start w:val="1"/>
      <w:numFmt w:val="lowerLetter"/>
      <w:lvlText w:val="%5."/>
      <w:lvlJc w:val="left"/>
      <w:pPr>
        <w:ind w:left="3225" w:hanging="360"/>
      </w:pPr>
    </w:lvl>
    <w:lvl w:ilvl="5" w:tplc="0424001B" w:tentative="1">
      <w:start w:val="1"/>
      <w:numFmt w:val="lowerRoman"/>
      <w:lvlText w:val="%6."/>
      <w:lvlJc w:val="right"/>
      <w:pPr>
        <w:ind w:left="3945" w:hanging="180"/>
      </w:pPr>
    </w:lvl>
    <w:lvl w:ilvl="6" w:tplc="0424000F" w:tentative="1">
      <w:start w:val="1"/>
      <w:numFmt w:val="decimal"/>
      <w:lvlText w:val="%7."/>
      <w:lvlJc w:val="left"/>
      <w:pPr>
        <w:ind w:left="4665" w:hanging="360"/>
      </w:pPr>
    </w:lvl>
    <w:lvl w:ilvl="7" w:tplc="04240019" w:tentative="1">
      <w:start w:val="1"/>
      <w:numFmt w:val="lowerLetter"/>
      <w:lvlText w:val="%8."/>
      <w:lvlJc w:val="left"/>
      <w:pPr>
        <w:ind w:left="5385" w:hanging="360"/>
      </w:pPr>
    </w:lvl>
    <w:lvl w:ilvl="8" w:tplc="0424001B" w:tentative="1">
      <w:start w:val="1"/>
      <w:numFmt w:val="lowerRoman"/>
      <w:lvlText w:val="%9."/>
      <w:lvlJc w:val="right"/>
      <w:pPr>
        <w:ind w:left="6105" w:hanging="180"/>
      </w:pPr>
    </w:lvl>
  </w:abstractNum>
  <w:abstractNum w:abstractNumId="13" w15:restartNumberingAfterBreak="0">
    <w:nsid w:val="20077367"/>
    <w:multiLevelType w:val="hybridMultilevel"/>
    <w:tmpl w:val="0DE443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0922AF8"/>
    <w:multiLevelType w:val="hybridMultilevel"/>
    <w:tmpl w:val="16EE050C"/>
    <w:lvl w:ilvl="0" w:tplc="12F83B3A">
      <w:start w:val="1"/>
      <w:numFmt w:val="decimal"/>
      <w:lvlText w:val="%1."/>
      <w:lvlJc w:val="left"/>
      <w:pPr>
        <w:ind w:left="630" w:hanging="360"/>
      </w:pPr>
      <w:rPr>
        <w:rFonts w:hint="default"/>
        <w:sz w:val="24"/>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1E215F4"/>
    <w:multiLevelType w:val="multilevel"/>
    <w:tmpl w:val="A60EF294"/>
    <w:lvl w:ilvl="0">
      <w:start w:val="1"/>
      <w:numFmt w:val="decimal"/>
      <w:lvlText w:val="%1."/>
      <w:lvlJc w:val="left"/>
      <w:pPr>
        <w:ind w:left="810" w:hanging="360"/>
      </w:pPr>
      <w:rPr>
        <w:rFonts w:asciiTheme="minorHAnsi" w:hAnsiTheme="minorHAnsi" w:cstheme="minorHAnsi" w:hint="default"/>
        <w:b/>
        <w:bCs/>
        <w:color w:val="1F3864" w:themeColor="accent1" w:themeShade="80"/>
        <w:sz w:val="24"/>
        <w:szCs w:val="24"/>
      </w:rPr>
    </w:lvl>
    <w:lvl w:ilvl="1">
      <w:start w:val="1"/>
      <w:numFmt w:val="decimal"/>
      <w:isLgl/>
      <w:lvlText w:val="%1.%2."/>
      <w:lvlJc w:val="left"/>
      <w:pPr>
        <w:ind w:left="930" w:hanging="48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16" w15:restartNumberingAfterBreak="0">
    <w:nsid w:val="239676EE"/>
    <w:multiLevelType w:val="hybridMultilevel"/>
    <w:tmpl w:val="A55C6A8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6E67BC1"/>
    <w:multiLevelType w:val="hybridMultilevel"/>
    <w:tmpl w:val="E758AB7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8B61327"/>
    <w:multiLevelType w:val="hybridMultilevel"/>
    <w:tmpl w:val="2FDEAF24"/>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72F476B0">
      <w:start w:val="1"/>
      <w:numFmt w:val="decimal"/>
      <w:lvlText w:val="%3)"/>
      <w:lvlJc w:val="left"/>
      <w:pPr>
        <w:ind w:left="2004" w:hanging="24"/>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8CB2046"/>
    <w:multiLevelType w:val="multilevel"/>
    <w:tmpl w:val="796A3464"/>
    <w:lvl w:ilvl="0">
      <w:start w:val="36"/>
      <w:numFmt w:val="decimal"/>
      <w:lvlText w:val="%1."/>
      <w:lvlJc w:val="left"/>
      <w:pPr>
        <w:ind w:left="480" w:hanging="480"/>
      </w:pPr>
      <w:rPr>
        <w:rFonts w:hint="default"/>
      </w:rPr>
    </w:lvl>
    <w:lvl w:ilvl="1">
      <w:start w:val="2"/>
      <w:numFmt w:val="decimal"/>
      <w:lvlText w:val="%1.%2."/>
      <w:lvlJc w:val="left"/>
      <w:pPr>
        <w:ind w:left="930" w:hanging="48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20" w15:restartNumberingAfterBreak="0">
    <w:nsid w:val="2CDB0680"/>
    <w:multiLevelType w:val="multilevel"/>
    <w:tmpl w:val="A60EF294"/>
    <w:lvl w:ilvl="0">
      <w:start w:val="1"/>
      <w:numFmt w:val="decimal"/>
      <w:lvlText w:val="%1."/>
      <w:lvlJc w:val="left"/>
      <w:pPr>
        <w:ind w:left="810" w:hanging="360"/>
      </w:pPr>
      <w:rPr>
        <w:rFonts w:asciiTheme="minorHAnsi" w:hAnsiTheme="minorHAnsi" w:cstheme="minorHAnsi" w:hint="default"/>
        <w:b/>
        <w:bCs/>
        <w:color w:val="1F3864" w:themeColor="accent1" w:themeShade="80"/>
        <w:sz w:val="24"/>
        <w:szCs w:val="24"/>
      </w:rPr>
    </w:lvl>
    <w:lvl w:ilvl="1">
      <w:start w:val="1"/>
      <w:numFmt w:val="decimal"/>
      <w:isLgl/>
      <w:lvlText w:val="%1.%2."/>
      <w:lvlJc w:val="left"/>
      <w:pPr>
        <w:ind w:left="930" w:hanging="48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21" w15:restartNumberingAfterBreak="0">
    <w:nsid w:val="2F260A4D"/>
    <w:multiLevelType w:val="multilevel"/>
    <w:tmpl w:val="B11C24F6"/>
    <w:lvl w:ilvl="0">
      <w:start w:val="5"/>
      <w:numFmt w:val="decimal"/>
      <w:lvlText w:val="%1"/>
      <w:lvlJc w:val="left"/>
      <w:pPr>
        <w:ind w:left="360" w:hanging="360"/>
      </w:pPr>
      <w:rPr>
        <w:rFonts w:hint="default"/>
        <w:b/>
        <w:color w:val="2F5496" w:themeColor="accent1" w:themeShade="BF"/>
        <w:sz w:val="24"/>
      </w:rPr>
    </w:lvl>
    <w:lvl w:ilvl="1">
      <w:start w:val="1"/>
      <w:numFmt w:val="decimal"/>
      <w:lvlText w:val="%1.%2"/>
      <w:lvlJc w:val="left"/>
      <w:pPr>
        <w:ind w:left="1170" w:hanging="360"/>
      </w:pPr>
      <w:rPr>
        <w:rFonts w:hint="default"/>
        <w:b/>
        <w:color w:val="2F5496" w:themeColor="accent1" w:themeShade="BF"/>
        <w:sz w:val="24"/>
      </w:rPr>
    </w:lvl>
    <w:lvl w:ilvl="2">
      <w:start w:val="1"/>
      <w:numFmt w:val="decimal"/>
      <w:lvlText w:val="%1.%2.%3"/>
      <w:lvlJc w:val="left"/>
      <w:pPr>
        <w:ind w:left="2340" w:hanging="720"/>
      </w:pPr>
      <w:rPr>
        <w:rFonts w:hint="default"/>
        <w:b/>
        <w:color w:val="2F5496" w:themeColor="accent1" w:themeShade="BF"/>
        <w:sz w:val="24"/>
      </w:rPr>
    </w:lvl>
    <w:lvl w:ilvl="3">
      <w:start w:val="1"/>
      <w:numFmt w:val="decimal"/>
      <w:lvlText w:val="%1.%2.%3.%4"/>
      <w:lvlJc w:val="left"/>
      <w:pPr>
        <w:ind w:left="3150" w:hanging="720"/>
      </w:pPr>
      <w:rPr>
        <w:rFonts w:hint="default"/>
        <w:b/>
        <w:color w:val="2F5496" w:themeColor="accent1" w:themeShade="BF"/>
        <w:sz w:val="24"/>
      </w:rPr>
    </w:lvl>
    <w:lvl w:ilvl="4">
      <w:start w:val="1"/>
      <w:numFmt w:val="decimal"/>
      <w:lvlText w:val="%1.%2.%3.%4.%5"/>
      <w:lvlJc w:val="left"/>
      <w:pPr>
        <w:ind w:left="4320" w:hanging="1080"/>
      </w:pPr>
      <w:rPr>
        <w:rFonts w:hint="default"/>
        <w:b/>
        <w:color w:val="2F5496" w:themeColor="accent1" w:themeShade="BF"/>
        <w:sz w:val="24"/>
      </w:rPr>
    </w:lvl>
    <w:lvl w:ilvl="5">
      <w:start w:val="1"/>
      <w:numFmt w:val="decimal"/>
      <w:lvlText w:val="%1.%2.%3.%4.%5.%6"/>
      <w:lvlJc w:val="left"/>
      <w:pPr>
        <w:ind w:left="5130" w:hanging="1080"/>
      </w:pPr>
      <w:rPr>
        <w:rFonts w:hint="default"/>
        <w:b/>
        <w:color w:val="2F5496" w:themeColor="accent1" w:themeShade="BF"/>
        <w:sz w:val="24"/>
      </w:rPr>
    </w:lvl>
    <w:lvl w:ilvl="6">
      <w:start w:val="1"/>
      <w:numFmt w:val="decimal"/>
      <w:lvlText w:val="%1.%2.%3.%4.%5.%6.%7"/>
      <w:lvlJc w:val="left"/>
      <w:pPr>
        <w:ind w:left="6300" w:hanging="1440"/>
      </w:pPr>
      <w:rPr>
        <w:rFonts w:hint="default"/>
        <w:b/>
        <w:color w:val="2F5496" w:themeColor="accent1" w:themeShade="BF"/>
        <w:sz w:val="24"/>
      </w:rPr>
    </w:lvl>
    <w:lvl w:ilvl="7">
      <w:start w:val="1"/>
      <w:numFmt w:val="decimal"/>
      <w:lvlText w:val="%1.%2.%3.%4.%5.%6.%7.%8"/>
      <w:lvlJc w:val="left"/>
      <w:pPr>
        <w:ind w:left="7110" w:hanging="1440"/>
      </w:pPr>
      <w:rPr>
        <w:rFonts w:hint="default"/>
        <w:b/>
        <w:color w:val="2F5496" w:themeColor="accent1" w:themeShade="BF"/>
        <w:sz w:val="24"/>
      </w:rPr>
    </w:lvl>
    <w:lvl w:ilvl="8">
      <w:start w:val="1"/>
      <w:numFmt w:val="decimal"/>
      <w:lvlText w:val="%1.%2.%3.%4.%5.%6.%7.%8.%9"/>
      <w:lvlJc w:val="left"/>
      <w:pPr>
        <w:ind w:left="7920" w:hanging="1440"/>
      </w:pPr>
      <w:rPr>
        <w:rFonts w:hint="default"/>
        <w:b/>
        <w:color w:val="2F5496" w:themeColor="accent1" w:themeShade="BF"/>
        <w:sz w:val="24"/>
      </w:rPr>
    </w:lvl>
  </w:abstractNum>
  <w:abstractNum w:abstractNumId="22" w15:restartNumberingAfterBreak="0">
    <w:nsid w:val="30D643CC"/>
    <w:multiLevelType w:val="multilevel"/>
    <w:tmpl w:val="796A3464"/>
    <w:lvl w:ilvl="0">
      <w:start w:val="36"/>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23" w15:restartNumberingAfterBreak="0">
    <w:nsid w:val="40292F93"/>
    <w:multiLevelType w:val="hybridMultilevel"/>
    <w:tmpl w:val="5D305A10"/>
    <w:lvl w:ilvl="0" w:tplc="E93645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19954AE"/>
    <w:multiLevelType w:val="multilevel"/>
    <w:tmpl w:val="9F2243D6"/>
    <w:lvl w:ilvl="0">
      <w:start w:val="39"/>
      <w:numFmt w:val="decimal"/>
      <w:lvlText w:val="%1."/>
      <w:lvlJc w:val="left"/>
      <w:pPr>
        <w:ind w:left="480" w:hanging="480"/>
      </w:pPr>
      <w:rPr>
        <w:rFonts w:hint="default"/>
      </w:rPr>
    </w:lvl>
    <w:lvl w:ilvl="1">
      <w:start w:val="2"/>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431075AF"/>
    <w:multiLevelType w:val="multilevel"/>
    <w:tmpl w:val="2FFA0CEE"/>
    <w:lvl w:ilvl="0">
      <w:start w:val="40"/>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47652A8D"/>
    <w:multiLevelType w:val="multilevel"/>
    <w:tmpl w:val="2FFA0CEE"/>
    <w:lvl w:ilvl="0">
      <w:start w:val="40"/>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47845505"/>
    <w:multiLevelType w:val="multilevel"/>
    <w:tmpl w:val="B11C24F6"/>
    <w:lvl w:ilvl="0">
      <w:start w:val="5"/>
      <w:numFmt w:val="decimal"/>
      <w:lvlText w:val="%1"/>
      <w:lvlJc w:val="left"/>
      <w:pPr>
        <w:ind w:left="360" w:hanging="360"/>
      </w:pPr>
      <w:rPr>
        <w:rFonts w:hint="default"/>
        <w:b/>
        <w:color w:val="2F5496" w:themeColor="accent1" w:themeShade="BF"/>
        <w:sz w:val="24"/>
      </w:rPr>
    </w:lvl>
    <w:lvl w:ilvl="1">
      <w:start w:val="1"/>
      <w:numFmt w:val="decimal"/>
      <w:lvlText w:val="%1.%2"/>
      <w:lvlJc w:val="left"/>
      <w:pPr>
        <w:ind w:left="1170" w:hanging="360"/>
      </w:pPr>
      <w:rPr>
        <w:rFonts w:hint="default"/>
        <w:b/>
        <w:color w:val="2F5496" w:themeColor="accent1" w:themeShade="BF"/>
        <w:sz w:val="24"/>
      </w:rPr>
    </w:lvl>
    <w:lvl w:ilvl="2">
      <w:start w:val="1"/>
      <w:numFmt w:val="decimal"/>
      <w:lvlText w:val="%1.%2.%3"/>
      <w:lvlJc w:val="left"/>
      <w:pPr>
        <w:ind w:left="2340" w:hanging="720"/>
      </w:pPr>
      <w:rPr>
        <w:rFonts w:hint="default"/>
        <w:b/>
        <w:color w:val="2F5496" w:themeColor="accent1" w:themeShade="BF"/>
        <w:sz w:val="24"/>
      </w:rPr>
    </w:lvl>
    <w:lvl w:ilvl="3">
      <w:start w:val="1"/>
      <w:numFmt w:val="decimal"/>
      <w:lvlText w:val="%1.%2.%3.%4"/>
      <w:lvlJc w:val="left"/>
      <w:pPr>
        <w:ind w:left="3150" w:hanging="720"/>
      </w:pPr>
      <w:rPr>
        <w:rFonts w:hint="default"/>
        <w:b/>
        <w:color w:val="2F5496" w:themeColor="accent1" w:themeShade="BF"/>
        <w:sz w:val="24"/>
      </w:rPr>
    </w:lvl>
    <w:lvl w:ilvl="4">
      <w:start w:val="1"/>
      <w:numFmt w:val="decimal"/>
      <w:lvlText w:val="%1.%2.%3.%4.%5"/>
      <w:lvlJc w:val="left"/>
      <w:pPr>
        <w:ind w:left="4320" w:hanging="1080"/>
      </w:pPr>
      <w:rPr>
        <w:rFonts w:hint="default"/>
        <w:b/>
        <w:color w:val="2F5496" w:themeColor="accent1" w:themeShade="BF"/>
        <w:sz w:val="24"/>
      </w:rPr>
    </w:lvl>
    <w:lvl w:ilvl="5">
      <w:start w:val="1"/>
      <w:numFmt w:val="decimal"/>
      <w:lvlText w:val="%1.%2.%3.%4.%5.%6"/>
      <w:lvlJc w:val="left"/>
      <w:pPr>
        <w:ind w:left="5130" w:hanging="1080"/>
      </w:pPr>
      <w:rPr>
        <w:rFonts w:hint="default"/>
        <w:b/>
        <w:color w:val="2F5496" w:themeColor="accent1" w:themeShade="BF"/>
        <w:sz w:val="24"/>
      </w:rPr>
    </w:lvl>
    <w:lvl w:ilvl="6">
      <w:start w:val="1"/>
      <w:numFmt w:val="decimal"/>
      <w:lvlText w:val="%1.%2.%3.%4.%5.%6.%7"/>
      <w:lvlJc w:val="left"/>
      <w:pPr>
        <w:ind w:left="6300" w:hanging="1440"/>
      </w:pPr>
      <w:rPr>
        <w:rFonts w:hint="default"/>
        <w:b/>
        <w:color w:val="2F5496" w:themeColor="accent1" w:themeShade="BF"/>
        <w:sz w:val="24"/>
      </w:rPr>
    </w:lvl>
    <w:lvl w:ilvl="7">
      <w:start w:val="1"/>
      <w:numFmt w:val="decimal"/>
      <w:lvlText w:val="%1.%2.%3.%4.%5.%6.%7.%8"/>
      <w:lvlJc w:val="left"/>
      <w:pPr>
        <w:ind w:left="7110" w:hanging="1440"/>
      </w:pPr>
      <w:rPr>
        <w:rFonts w:hint="default"/>
        <w:b/>
        <w:color w:val="2F5496" w:themeColor="accent1" w:themeShade="BF"/>
        <w:sz w:val="24"/>
      </w:rPr>
    </w:lvl>
    <w:lvl w:ilvl="8">
      <w:start w:val="1"/>
      <w:numFmt w:val="decimal"/>
      <w:lvlText w:val="%1.%2.%3.%4.%5.%6.%7.%8.%9"/>
      <w:lvlJc w:val="left"/>
      <w:pPr>
        <w:ind w:left="7920" w:hanging="1440"/>
      </w:pPr>
      <w:rPr>
        <w:rFonts w:hint="default"/>
        <w:b/>
        <w:color w:val="2F5496" w:themeColor="accent1" w:themeShade="BF"/>
        <w:sz w:val="24"/>
      </w:rPr>
    </w:lvl>
  </w:abstractNum>
  <w:abstractNum w:abstractNumId="28" w15:restartNumberingAfterBreak="0">
    <w:nsid w:val="4E526F3A"/>
    <w:multiLevelType w:val="hybridMultilevel"/>
    <w:tmpl w:val="04385878"/>
    <w:lvl w:ilvl="0" w:tplc="97C87512">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9" w15:restartNumberingAfterBreak="0">
    <w:nsid w:val="4F6B1219"/>
    <w:multiLevelType w:val="multilevel"/>
    <w:tmpl w:val="D68420E0"/>
    <w:lvl w:ilvl="0">
      <w:start w:val="9"/>
      <w:numFmt w:val="decimal"/>
      <w:lvlText w:val="%1."/>
      <w:lvlJc w:val="left"/>
      <w:pPr>
        <w:ind w:left="540" w:hanging="540"/>
      </w:pPr>
      <w:rPr>
        <w:rFonts w:hint="default"/>
      </w:rPr>
    </w:lvl>
    <w:lvl w:ilvl="1">
      <w:start w:val="2"/>
      <w:numFmt w:val="decimal"/>
      <w:lvlText w:val="%1.%2."/>
      <w:lvlJc w:val="left"/>
      <w:pPr>
        <w:ind w:left="945" w:hanging="72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755" w:hanging="108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565" w:hanging="144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375" w:hanging="1800"/>
      </w:pPr>
      <w:rPr>
        <w:rFonts w:hint="default"/>
      </w:rPr>
    </w:lvl>
    <w:lvl w:ilvl="8">
      <w:start w:val="1"/>
      <w:numFmt w:val="decimal"/>
      <w:lvlText w:val="%1.%2.%3.%4.%5.%6.%7.%8.%9."/>
      <w:lvlJc w:val="left"/>
      <w:pPr>
        <w:ind w:left="3600" w:hanging="1800"/>
      </w:pPr>
      <w:rPr>
        <w:rFonts w:hint="default"/>
      </w:rPr>
    </w:lvl>
  </w:abstractNum>
  <w:abstractNum w:abstractNumId="30" w15:restartNumberingAfterBreak="0">
    <w:nsid w:val="50C9693D"/>
    <w:multiLevelType w:val="multilevel"/>
    <w:tmpl w:val="E7D8FA2A"/>
    <w:lvl w:ilvl="0">
      <w:start w:val="43"/>
      <w:numFmt w:val="decimal"/>
      <w:lvlText w:val="%1."/>
      <w:lvlJc w:val="left"/>
      <w:pPr>
        <w:ind w:left="480" w:hanging="480"/>
      </w:pPr>
      <w:rPr>
        <w:rFonts w:asciiTheme="minorHAnsi" w:hAnsiTheme="minorHAnsi" w:cstheme="minorHAnsi" w:hint="default"/>
        <w:b/>
        <w:color w:val="2F5496" w:themeColor="accent1" w:themeShade="BF"/>
        <w:sz w:val="24"/>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50A39A1"/>
    <w:multiLevelType w:val="multilevel"/>
    <w:tmpl w:val="0F30F91A"/>
    <w:lvl w:ilvl="0">
      <w:start w:val="1"/>
      <w:numFmt w:val="upperRoman"/>
      <w:lvlText w:val="%1."/>
      <w:lvlJc w:val="left"/>
      <w:pPr>
        <w:ind w:left="1080" w:hanging="720"/>
      </w:pPr>
      <w:rPr>
        <w:rFonts w:hint="default"/>
      </w:rPr>
    </w:lvl>
    <w:lvl w:ilvl="1">
      <w:start w:val="1"/>
      <w:numFmt w:val="decimal"/>
      <w:isLgl/>
      <w:lvlText w:val="%1.%2"/>
      <w:lvlJc w:val="left"/>
      <w:pPr>
        <w:ind w:left="117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43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500" w:hanging="1440"/>
      </w:pPr>
      <w:rPr>
        <w:rFonts w:hint="default"/>
      </w:rPr>
    </w:lvl>
    <w:lvl w:ilvl="7">
      <w:start w:val="1"/>
      <w:numFmt w:val="decimal"/>
      <w:isLgl/>
      <w:lvlText w:val="%1.%2.%3.%4.%5.%6.%7.%8"/>
      <w:lvlJc w:val="left"/>
      <w:pPr>
        <w:ind w:left="4950" w:hanging="1440"/>
      </w:pPr>
      <w:rPr>
        <w:rFonts w:hint="default"/>
      </w:rPr>
    </w:lvl>
    <w:lvl w:ilvl="8">
      <w:start w:val="1"/>
      <w:numFmt w:val="decimal"/>
      <w:isLgl/>
      <w:lvlText w:val="%1.%2.%3.%4.%5.%6.%7.%8.%9"/>
      <w:lvlJc w:val="left"/>
      <w:pPr>
        <w:ind w:left="5400" w:hanging="1440"/>
      </w:pPr>
      <w:rPr>
        <w:rFonts w:hint="default"/>
      </w:rPr>
    </w:lvl>
  </w:abstractNum>
  <w:abstractNum w:abstractNumId="32" w15:restartNumberingAfterBreak="0">
    <w:nsid w:val="5BF05861"/>
    <w:multiLevelType w:val="hybridMultilevel"/>
    <w:tmpl w:val="3154CC8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3" w15:restartNumberingAfterBreak="0">
    <w:nsid w:val="60783729"/>
    <w:multiLevelType w:val="multilevel"/>
    <w:tmpl w:val="A60EF294"/>
    <w:lvl w:ilvl="0">
      <w:start w:val="1"/>
      <w:numFmt w:val="decimal"/>
      <w:lvlText w:val="%1."/>
      <w:lvlJc w:val="left"/>
      <w:pPr>
        <w:ind w:left="810" w:hanging="360"/>
      </w:pPr>
      <w:rPr>
        <w:rFonts w:asciiTheme="minorHAnsi" w:hAnsiTheme="minorHAnsi" w:cstheme="minorHAnsi" w:hint="default"/>
        <w:b/>
        <w:bCs/>
        <w:color w:val="1F3864" w:themeColor="accent1" w:themeShade="80"/>
        <w:sz w:val="24"/>
        <w:szCs w:val="24"/>
      </w:rPr>
    </w:lvl>
    <w:lvl w:ilvl="1">
      <w:start w:val="1"/>
      <w:numFmt w:val="decimal"/>
      <w:isLgl/>
      <w:lvlText w:val="%1.%2."/>
      <w:lvlJc w:val="left"/>
      <w:pPr>
        <w:ind w:left="930" w:hanging="48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34" w15:restartNumberingAfterBreak="0">
    <w:nsid w:val="650B26C1"/>
    <w:multiLevelType w:val="hybridMultilevel"/>
    <w:tmpl w:val="9ED49644"/>
    <w:lvl w:ilvl="0" w:tplc="3BEC3752">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5" w15:restartNumberingAfterBreak="0">
    <w:nsid w:val="68AC6013"/>
    <w:multiLevelType w:val="hybridMultilevel"/>
    <w:tmpl w:val="1360912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97A43F9"/>
    <w:multiLevelType w:val="hybridMultilevel"/>
    <w:tmpl w:val="EBACA3D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C2044C5"/>
    <w:multiLevelType w:val="hybridMultilevel"/>
    <w:tmpl w:val="FC56F28E"/>
    <w:lvl w:ilvl="0" w:tplc="04240015">
      <w:start w:val="1"/>
      <w:numFmt w:val="upp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6DF107B6"/>
    <w:multiLevelType w:val="multilevel"/>
    <w:tmpl w:val="743EFEBA"/>
    <w:lvl w:ilvl="0">
      <w:start w:val="11"/>
      <w:numFmt w:val="decimal"/>
      <w:lvlText w:val="%1."/>
      <w:lvlJc w:val="left"/>
      <w:pPr>
        <w:ind w:left="480" w:hanging="480"/>
      </w:pPr>
      <w:rPr>
        <w:rFonts w:hint="default"/>
      </w:rPr>
    </w:lvl>
    <w:lvl w:ilvl="1">
      <w:start w:val="1"/>
      <w:numFmt w:val="decimal"/>
      <w:lvlText w:val="%1.%2."/>
      <w:lvlJc w:val="left"/>
      <w:pPr>
        <w:ind w:left="720" w:hanging="720"/>
      </w:pPr>
      <w:rPr>
        <w:rFonts w:asciiTheme="minorHAnsi" w:hAnsiTheme="minorHAnsi" w:cstheme="minorHAnsi" w:hint="default"/>
        <w:b/>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F4F0960"/>
    <w:multiLevelType w:val="hybridMultilevel"/>
    <w:tmpl w:val="1D12C6BA"/>
    <w:lvl w:ilvl="0" w:tplc="317021B2">
      <w:start w:val="1"/>
      <w:numFmt w:val="decimal"/>
      <w:lvlText w:val="%1."/>
      <w:lvlJc w:val="left"/>
      <w:pPr>
        <w:ind w:left="720" w:hanging="360"/>
      </w:pPr>
      <w:rPr>
        <w:rFonts w:asciiTheme="majorHAnsi" w:hAnsiTheme="majorHAnsi" w:cstheme="majorBid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FF13313"/>
    <w:multiLevelType w:val="multilevel"/>
    <w:tmpl w:val="796A3464"/>
    <w:lvl w:ilvl="0">
      <w:start w:val="36"/>
      <w:numFmt w:val="decimal"/>
      <w:lvlText w:val="%1."/>
      <w:lvlJc w:val="left"/>
      <w:pPr>
        <w:ind w:left="480" w:hanging="480"/>
      </w:pPr>
      <w:rPr>
        <w:rFonts w:hint="default"/>
      </w:rPr>
    </w:lvl>
    <w:lvl w:ilvl="1">
      <w:start w:val="2"/>
      <w:numFmt w:val="decimal"/>
      <w:lvlText w:val="%1.%2."/>
      <w:lvlJc w:val="left"/>
      <w:pPr>
        <w:ind w:left="930" w:hanging="48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41" w15:restartNumberingAfterBreak="0">
    <w:nsid w:val="71D30815"/>
    <w:multiLevelType w:val="hybridMultilevel"/>
    <w:tmpl w:val="5F6C4D1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7264F91"/>
    <w:multiLevelType w:val="hybridMultilevel"/>
    <w:tmpl w:val="05224F9C"/>
    <w:lvl w:ilvl="0" w:tplc="0424000F">
      <w:start w:val="1"/>
      <w:numFmt w:val="decimal"/>
      <w:lvlText w:val="%1."/>
      <w:lvlJc w:val="left"/>
      <w:pPr>
        <w:ind w:left="345" w:hanging="360"/>
      </w:pPr>
      <w:rPr>
        <w:rFonts w:hint="default"/>
      </w:rPr>
    </w:lvl>
    <w:lvl w:ilvl="1" w:tplc="04240019" w:tentative="1">
      <w:start w:val="1"/>
      <w:numFmt w:val="lowerLetter"/>
      <w:lvlText w:val="%2."/>
      <w:lvlJc w:val="left"/>
      <w:pPr>
        <w:ind w:left="1065" w:hanging="360"/>
      </w:pPr>
    </w:lvl>
    <w:lvl w:ilvl="2" w:tplc="0424001B" w:tentative="1">
      <w:start w:val="1"/>
      <w:numFmt w:val="lowerRoman"/>
      <w:lvlText w:val="%3."/>
      <w:lvlJc w:val="right"/>
      <w:pPr>
        <w:ind w:left="1785" w:hanging="180"/>
      </w:pPr>
    </w:lvl>
    <w:lvl w:ilvl="3" w:tplc="0424000F" w:tentative="1">
      <w:start w:val="1"/>
      <w:numFmt w:val="decimal"/>
      <w:lvlText w:val="%4."/>
      <w:lvlJc w:val="left"/>
      <w:pPr>
        <w:ind w:left="2505" w:hanging="360"/>
      </w:pPr>
    </w:lvl>
    <w:lvl w:ilvl="4" w:tplc="04240019" w:tentative="1">
      <w:start w:val="1"/>
      <w:numFmt w:val="lowerLetter"/>
      <w:lvlText w:val="%5."/>
      <w:lvlJc w:val="left"/>
      <w:pPr>
        <w:ind w:left="3225" w:hanging="360"/>
      </w:pPr>
    </w:lvl>
    <w:lvl w:ilvl="5" w:tplc="0424001B" w:tentative="1">
      <w:start w:val="1"/>
      <w:numFmt w:val="lowerRoman"/>
      <w:lvlText w:val="%6."/>
      <w:lvlJc w:val="right"/>
      <w:pPr>
        <w:ind w:left="3945" w:hanging="180"/>
      </w:pPr>
    </w:lvl>
    <w:lvl w:ilvl="6" w:tplc="0424000F" w:tentative="1">
      <w:start w:val="1"/>
      <w:numFmt w:val="decimal"/>
      <w:lvlText w:val="%7."/>
      <w:lvlJc w:val="left"/>
      <w:pPr>
        <w:ind w:left="4665" w:hanging="360"/>
      </w:pPr>
    </w:lvl>
    <w:lvl w:ilvl="7" w:tplc="04240019" w:tentative="1">
      <w:start w:val="1"/>
      <w:numFmt w:val="lowerLetter"/>
      <w:lvlText w:val="%8."/>
      <w:lvlJc w:val="left"/>
      <w:pPr>
        <w:ind w:left="5385" w:hanging="360"/>
      </w:pPr>
    </w:lvl>
    <w:lvl w:ilvl="8" w:tplc="0424001B" w:tentative="1">
      <w:start w:val="1"/>
      <w:numFmt w:val="lowerRoman"/>
      <w:lvlText w:val="%9."/>
      <w:lvlJc w:val="right"/>
      <w:pPr>
        <w:ind w:left="6105" w:hanging="180"/>
      </w:pPr>
    </w:lvl>
  </w:abstractNum>
  <w:abstractNum w:abstractNumId="43" w15:restartNumberingAfterBreak="0">
    <w:nsid w:val="7B695110"/>
    <w:multiLevelType w:val="hybridMultilevel"/>
    <w:tmpl w:val="B6D47D6A"/>
    <w:lvl w:ilvl="0" w:tplc="75828C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13"/>
  </w:num>
  <w:num w:numId="6">
    <w:abstractNumId w:val="39"/>
  </w:num>
  <w:num w:numId="7">
    <w:abstractNumId w:val="14"/>
  </w:num>
  <w:num w:numId="8">
    <w:abstractNumId w:val="43"/>
  </w:num>
  <w:num w:numId="9">
    <w:abstractNumId w:val="5"/>
  </w:num>
  <w:num w:numId="10">
    <w:abstractNumId w:val="34"/>
  </w:num>
  <w:num w:numId="11">
    <w:abstractNumId w:val="42"/>
  </w:num>
  <w:num w:numId="12">
    <w:abstractNumId w:val="12"/>
  </w:num>
  <w:num w:numId="13">
    <w:abstractNumId w:val="3"/>
  </w:num>
  <w:num w:numId="14">
    <w:abstractNumId w:val="23"/>
  </w:num>
  <w:num w:numId="15">
    <w:abstractNumId w:val="4"/>
  </w:num>
  <w:num w:numId="16">
    <w:abstractNumId w:val="8"/>
  </w:num>
  <w:num w:numId="17">
    <w:abstractNumId w:val="18"/>
  </w:num>
  <w:num w:numId="18">
    <w:abstractNumId w:val="1"/>
  </w:num>
  <w:num w:numId="19">
    <w:abstractNumId w:val="37"/>
  </w:num>
  <w:num w:numId="20">
    <w:abstractNumId w:val="17"/>
  </w:num>
  <w:num w:numId="21">
    <w:abstractNumId w:val="31"/>
  </w:num>
  <w:num w:numId="22">
    <w:abstractNumId w:val="10"/>
  </w:num>
  <w:num w:numId="23">
    <w:abstractNumId w:val="41"/>
  </w:num>
  <w:num w:numId="24">
    <w:abstractNumId w:val="16"/>
  </w:num>
  <w:num w:numId="25">
    <w:abstractNumId w:val="22"/>
  </w:num>
  <w:num w:numId="26">
    <w:abstractNumId w:val="27"/>
  </w:num>
  <w:num w:numId="27">
    <w:abstractNumId w:val="21"/>
  </w:num>
  <w:num w:numId="28">
    <w:abstractNumId w:val="36"/>
  </w:num>
  <w:num w:numId="29">
    <w:abstractNumId w:val="11"/>
  </w:num>
  <w:num w:numId="30">
    <w:abstractNumId w:val="25"/>
  </w:num>
  <w:num w:numId="31">
    <w:abstractNumId w:val="26"/>
  </w:num>
  <w:num w:numId="32">
    <w:abstractNumId w:val="7"/>
  </w:num>
  <w:num w:numId="33">
    <w:abstractNumId w:val="6"/>
  </w:num>
  <w:num w:numId="34">
    <w:abstractNumId w:val="2"/>
  </w:num>
  <w:num w:numId="35">
    <w:abstractNumId w:val="35"/>
  </w:num>
  <w:num w:numId="36">
    <w:abstractNumId w:val="19"/>
  </w:num>
  <w:num w:numId="37">
    <w:abstractNumId w:val="40"/>
  </w:num>
  <w:num w:numId="38">
    <w:abstractNumId w:val="15"/>
  </w:num>
  <w:num w:numId="39">
    <w:abstractNumId w:val="20"/>
  </w:num>
  <w:num w:numId="40">
    <w:abstractNumId w:val="24"/>
  </w:num>
  <w:num w:numId="41">
    <w:abstractNumId w:val="30"/>
  </w:num>
  <w:num w:numId="42">
    <w:abstractNumId w:val="33"/>
  </w:num>
  <w:num w:numId="43">
    <w:abstractNumId w:val="29"/>
  </w:num>
  <w:num w:numId="44">
    <w:abstractNumId w:val="9"/>
  </w:num>
  <w:num w:numId="45">
    <w:abstractNumId w:val="3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Barbara Vasle">
    <w15:presenceInfo w15:providerId="AD" w15:userId="S-1-5-21-1656824959-327636933-312552118-6887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11E9"/>
    <w:rsid w:val="000266DE"/>
    <w:rsid w:val="0005656F"/>
    <w:rsid w:val="000653D6"/>
    <w:rsid w:val="000B59D1"/>
    <w:rsid w:val="000B6AF8"/>
    <w:rsid w:val="0013509C"/>
    <w:rsid w:val="0015348B"/>
    <w:rsid w:val="00161CBE"/>
    <w:rsid w:val="001775B8"/>
    <w:rsid w:val="00190C2F"/>
    <w:rsid w:val="00240CFC"/>
    <w:rsid w:val="002571BD"/>
    <w:rsid w:val="002655DC"/>
    <w:rsid w:val="003B3B77"/>
    <w:rsid w:val="004536DE"/>
    <w:rsid w:val="004A6F06"/>
    <w:rsid w:val="00520249"/>
    <w:rsid w:val="005709CE"/>
    <w:rsid w:val="00594D69"/>
    <w:rsid w:val="005B0150"/>
    <w:rsid w:val="006111E9"/>
    <w:rsid w:val="006D5C82"/>
    <w:rsid w:val="00731C12"/>
    <w:rsid w:val="00734C03"/>
    <w:rsid w:val="00742BF7"/>
    <w:rsid w:val="007E160E"/>
    <w:rsid w:val="0082355D"/>
    <w:rsid w:val="00837D7E"/>
    <w:rsid w:val="00850A70"/>
    <w:rsid w:val="00870E4D"/>
    <w:rsid w:val="00873092"/>
    <w:rsid w:val="008B553D"/>
    <w:rsid w:val="008B60CE"/>
    <w:rsid w:val="008B61F2"/>
    <w:rsid w:val="009007FF"/>
    <w:rsid w:val="00906F08"/>
    <w:rsid w:val="009707C8"/>
    <w:rsid w:val="0099343C"/>
    <w:rsid w:val="00A25D96"/>
    <w:rsid w:val="00A81701"/>
    <w:rsid w:val="00AB0EB4"/>
    <w:rsid w:val="00AC2B1B"/>
    <w:rsid w:val="00BC3E5C"/>
    <w:rsid w:val="00C357EF"/>
    <w:rsid w:val="00C81CF0"/>
    <w:rsid w:val="00C86A5E"/>
    <w:rsid w:val="00CA7C4C"/>
    <w:rsid w:val="00CE7EE2"/>
    <w:rsid w:val="00DB0095"/>
    <w:rsid w:val="00DC4DC9"/>
    <w:rsid w:val="00E0179E"/>
    <w:rsid w:val="00E81F7C"/>
    <w:rsid w:val="00EB5948"/>
    <w:rsid w:val="00F42035"/>
    <w:rsid w:val="00F56954"/>
    <w:rsid w:val="00F71F67"/>
    <w:rsid w:val="00F80E38"/>
    <w:rsid w:val="00FA2F60"/>
    <w:rsid w:val="00FE7D8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DFB5F2"/>
  <w15:chartTrackingRefBased/>
  <w15:docId w15:val="{D769563A-AEEA-415B-9045-21311B00E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6111E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unhideWhenUsed/>
    <w:qFormat/>
    <w:rsid w:val="006111E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unhideWhenUsed/>
    <w:qFormat/>
    <w:rsid w:val="006111E9"/>
    <w:pPr>
      <w:keepNext/>
      <w:keepLines/>
      <w:spacing w:before="40" w:after="0" w:line="254" w:lineRule="auto"/>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unhideWhenUsed/>
    <w:qFormat/>
    <w:rsid w:val="00F80E3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6111E9"/>
    <w:rPr>
      <w:rFonts w:asciiTheme="majorHAnsi" w:eastAsiaTheme="majorEastAsia" w:hAnsiTheme="majorHAnsi" w:cstheme="majorBidi"/>
      <w:color w:val="2F5496" w:themeColor="accent1" w:themeShade="BF"/>
      <w:sz w:val="32"/>
      <w:szCs w:val="32"/>
    </w:rPr>
  </w:style>
  <w:style w:type="character" w:customStyle="1" w:styleId="Naslov2Znak">
    <w:name w:val="Naslov 2 Znak"/>
    <w:basedOn w:val="Privzetapisavaodstavka"/>
    <w:link w:val="Naslov2"/>
    <w:uiPriority w:val="9"/>
    <w:rsid w:val="006111E9"/>
    <w:rPr>
      <w:rFonts w:asciiTheme="majorHAnsi" w:eastAsiaTheme="majorEastAsia" w:hAnsiTheme="majorHAnsi" w:cstheme="majorBidi"/>
      <w:color w:val="2F5496" w:themeColor="accent1" w:themeShade="BF"/>
      <w:sz w:val="26"/>
      <w:szCs w:val="26"/>
    </w:rPr>
  </w:style>
  <w:style w:type="character" w:customStyle="1" w:styleId="Naslov3Znak">
    <w:name w:val="Naslov 3 Znak"/>
    <w:basedOn w:val="Privzetapisavaodstavka"/>
    <w:link w:val="Naslov3"/>
    <w:uiPriority w:val="9"/>
    <w:rsid w:val="006111E9"/>
    <w:rPr>
      <w:rFonts w:asciiTheme="majorHAnsi" w:eastAsiaTheme="majorEastAsia" w:hAnsiTheme="majorHAnsi" w:cstheme="majorBidi"/>
      <w:color w:val="1F3763" w:themeColor="accent1" w:themeShade="7F"/>
      <w:sz w:val="24"/>
      <w:szCs w:val="24"/>
    </w:rPr>
  </w:style>
  <w:style w:type="character" w:customStyle="1" w:styleId="Naslov4Znak">
    <w:name w:val="Naslov 4 Znak"/>
    <w:basedOn w:val="Privzetapisavaodstavka"/>
    <w:link w:val="Naslov4"/>
    <w:uiPriority w:val="9"/>
    <w:rsid w:val="00F80E38"/>
    <w:rPr>
      <w:rFonts w:asciiTheme="majorHAnsi" w:eastAsiaTheme="majorEastAsia" w:hAnsiTheme="majorHAnsi" w:cstheme="majorBidi"/>
      <w:i/>
      <w:iCs/>
      <w:color w:val="2F5496" w:themeColor="accent1" w:themeShade="BF"/>
    </w:rPr>
  </w:style>
  <w:style w:type="character" w:styleId="Hiperpovezava">
    <w:name w:val="Hyperlink"/>
    <w:basedOn w:val="Privzetapisavaodstavka"/>
    <w:uiPriority w:val="99"/>
    <w:unhideWhenUsed/>
    <w:rsid w:val="006111E9"/>
    <w:rPr>
      <w:color w:val="0563C1" w:themeColor="hyperlink"/>
      <w:u w:val="single"/>
    </w:rPr>
  </w:style>
  <w:style w:type="paragraph" w:styleId="Brezrazmikov">
    <w:name w:val="No Spacing"/>
    <w:basedOn w:val="Navaden"/>
    <w:uiPriority w:val="99"/>
    <w:qFormat/>
    <w:rsid w:val="006111E9"/>
    <w:pPr>
      <w:spacing w:after="0" w:line="240" w:lineRule="auto"/>
    </w:pPr>
    <w:rPr>
      <w:rFonts w:ascii="Arial" w:hAnsi="Arial" w:cs="Arial"/>
    </w:rPr>
  </w:style>
  <w:style w:type="paragraph" w:styleId="Odstavekseznama">
    <w:name w:val="List Paragraph"/>
    <w:basedOn w:val="Navaden"/>
    <w:uiPriority w:val="34"/>
    <w:qFormat/>
    <w:rsid w:val="006111E9"/>
    <w:pPr>
      <w:spacing w:line="256" w:lineRule="auto"/>
      <w:ind w:left="720"/>
      <w:contextualSpacing/>
    </w:pPr>
  </w:style>
  <w:style w:type="paragraph" w:styleId="NaslovTOC">
    <w:name w:val="TOC Heading"/>
    <w:basedOn w:val="Naslov1"/>
    <w:next w:val="Navaden"/>
    <w:uiPriority w:val="39"/>
    <w:unhideWhenUsed/>
    <w:qFormat/>
    <w:rsid w:val="006111E9"/>
    <w:pPr>
      <w:outlineLvl w:val="9"/>
    </w:pPr>
    <w:rPr>
      <w:lang w:val="en-US"/>
    </w:rPr>
  </w:style>
  <w:style w:type="paragraph" w:styleId="Kazalovsebine1">
    <w:name w:val="toc 1"/>
    <w:basedOn w:val="Navaden"/>
    <w:next w:val="Navaden"/>
    <w:autoRedefine/>
    <w:uiPriority w:val="39"/>
    <w:unhideWhenUsed/>
    <w:rsid w:val="006111E9"/>
    <w:pPr>
      <w:spacing w:after="100"/>
    </w:pPr>
  </w:style>
  <w:style w:type="paragraph" w:styleId="Kazalovsebine2">
    <w:name w:val="toc 2"/>
    <w:basedOn w:val="Navaden"/>
    <w:next w:val="Navaden"/>
    <w:autoRedefine/>
    <w:uiPriority w:val="39"/>
    <w:unhideWhenUsed/>
    <w:rsid w:val="006111E9"/>
    <w:pPr>
      <w:spacing w:after="100"/>
      <w:ind w:left="220"/>
    </w:pPr>
  </w:style>
  <w:style w:type="paragraph" w:styleId="Besedilooblaka">
    <w:name w:val="Balloon Text"/>
    <w:basedOn w:val="Navaden"/>
    <w:link w:val="BesedilooblakaZnak"/>
    <w:uiPriority w:val="99"/>
    <w:semiHidden/>
    <w:unhideWhenUsed/>
    <w:rsid w:val="0015348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5348B"/>
    <w:rPr>
      <w:rFonts w:ascii="Segoe UI" w:hAnsi="Segoe UI" w:cs="Segoe UI"/>
      <w:sz w:val="18"/>
      <w:szCs w:val="18"/>
    </w:rPr>
  </w:style>
  <w:style w:type="paragraph" w:styleId="Kazalovsebine3">
    <w:name w:val="toc 3"/>
    <w:basedOn w:val="Navaden"/>
    <w:next w:val="Navaden"/>
    <w:autoRedefine/>
    <w:uiPriority w:val="39"/>
    <w:unhideWhenUsed/>
    <w:rsid w:val="00190C2F"/>
    <w:pPr>
      <w:spacing w:after="100"/>
      <w:ind w:left="440"/>
    </w:pPr>
  </w:style>
  <w:style w:type="character" w:styleId="Pripombasklic">
    <w:name w:val="annotation reference"/>
    <w:basedOn w:val="Privzetapisavaodstavka"/>
    <w:uiPriority w:val="99"/>
    <w:semiHidden/>
    <w:unhideWhenUsed/>
    <w:rsid w:val="00AB0EB4"/>
    <w:rPr>
      <w:sz w:val="16"/>
      <w:szCs w:val="16"/>
    </w:rPr>
  </w:style>
  <w:style w:type="paragraph" w:styleId="Pripombabesedilo">
    <w:name w:val="annotation text"/>
    <w:basedOn w:val="Navaden"/>
    <w:link w:val="PripombabesediloZnak"/>
    <w:uiPriority w:val="99"/>
    <w:semiHidden/>
    <w:unhideWhenUsed/>
    <w:rsid w:val="00AB0EB4"/>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B0EB4"/>
    <w:rPr>
      <w:sz w:val="20"/>
      <w:szCs w:val="20"/>
    </w:rPr>
  </w:style>
  <w:style w:type="paragraph" w:styleId="Zadevapripombe">
    <w:name w:val="annotation subject"/>
    <w:basedOn w:val="Pripombabesedilo"/>
    <w:next w:val="Pripombabesedilo"/>
    <w:link w:val="ZadevapripombeZnak"/>
    <w:uiPriority w:val="99"/>
    <w:semiHidden/>
    <w:unhideWhenUsed/>
    <w:rsid w:val="00AB0EB4"/>
    <w:rPr>
      <w:b/>
      <w:bCs/>
    </w:rPr>
  </w:style>
  <w:style w:type="character" w:customStyle="1" w:styleId="ZadevapripombeZnak">
    <w:name w:val="Zadeva pripombe Znak"/>
    <w:basedOn w:val="PripombabesediloZnak"/>
    <w:link w:val="Zadevapripombe"/>
    <w:uiPriority w:val="99"/>
    <w:semiHidden/>
    <w:rsid w:val="00AB0EB4"/>
    <w:rPr>
      <w:b/>
      <w:bCs/>
      <w:sz w:val="20"/>
      <w:szCs w:val="20"/>
    </w:rPr>
  </w:style>
  <w:style w:type="paragraph" w:styleId="Kazalovsebine4">
    <w:name w:val="toc 4"/>
    <w:basedOn w:val="Navaden"/>
    <w:next w:val="Navaden"/>
    <w:autoRedefine/>
    <w:uiPriority w:val="39"/>
    <w:unhideWhenUsed/>
    <w:rsid w:val="00E81F7C"/>
    <w:pPr>
      <w:spacing w:after="100"/>
      <w:ind w:left="660"/>
    </w:pPr>
    <w:rPr>
      <w:rFonts w:eastAsiaTheme="minorEastAsia"/>
      <w:lang w:eastAsia="sl-SI"/>
    </w:rPr>
  </w:style>
  <w:style w:type="paragraph" w:styleId="Kazalovsebine5">
    <w:name w:val="toc 5"/>
    <w:basedOn w:val="Navaden"/>
    <w:next w:val="Navaden"/>
    <w:autoRedefine/>
    <w:uiPriority w:val="39"/>
    <w:unhideWhenUsed/>
    <w:rsid w:val="00E81F7C"/>
    <w:pPr>
      <w:spacing w:after="100"/>
      <w:ind w:left="880"/>
    </w:pPr>
    <w:rPr>
      <w:rFonts w:eastAsiaTheme="minorEastAsia"/>
      <w:lang w:eastAsia="sl-SI"/>
    </w:rPr>
  </w:style>
  <w:style w:type="paragraph" w:styleId="Kazalovsebine6">
    <w:name w:val="toc 6"/>
    <w:basedOn w:val="Navaden"/>
    <w:next w:val="Navaden"/>
    <w:autoRedefine/>
    <w:uiPriority w:val="39"/>
    <w:unhideWhenUsed/>
    <w:rsid w:val="00E81F7C"/>
    <w:pPr>
      <w:spacing w:after="100"/>
      <w:ind w:left="1100"/>
    </w:pPr>
    <w:rPr>
      <w:rFonts w:eastAsiaTheme="minorEastAsia"/>
      <w:lang w:eastAsia="sl-SI"/>
    </w:rPr>
  </w:style>
  <w:style w:type="paragraph" w:styleId="Kazalovsebine7">
    <w:name w:val="toc 7"/>
    <w:basedOn w:val="Navaden"/>
    <w:next w:val="Navaden"/>
    <w:autoRedefine/>
    <w:uiPriority w:val="39"/>
    <w:unhideWhenUsed/>
    <w:rsid w:val="00E81F7C"/>
    <w:pPr>
      <w:spacing w:after="100"/>
      <w:ind w:left="1320"/>
    </w:pPr>
    <w:rPr>
      <w:rFonts w:eastAsiaTheme="minorEastAsia"/>
      <w:lang w:eastAsia="sl-SI"/>
    </w:rPr>
  </w:style>
  <w:style w:type="paragraph" w:styleId="Kazalovsebine8">
    <w:name w:val="toc 8"/>
    <w:basedOn w:val="Navaden"/>
    <w:next w:val="Navaden"/>
    <w:autoRedefine/>
    <w:uiPriority w:val="39"/>
    <w:unhideWhenUsed/>
    <w:rsid w:val="00E81F7C"/>
    <w:pPr>
      <w:spacing w:after="100"/>
      <w:ind w:left="1540"/>
    </w:pPr>
    <w:rPr>
      <w:rFonts w:eastAsiaTheme="minorEastAsia"/>
      <w:lang w:eastAsia="sl-SI"/>
    </w:rPr>
  </w:style>
  <w:style w:type="paragraph" w:styleId="Kazalovsebine9">
    <w:name w:val="toc 9"/>
    <w:basedOn w:val="Navaden"/>
    <w:next w:val="Navaden"/>
    <w:autoRedefine/>
    <w:uiPriority w:val="39"/>
    <w:unhideWhenUsed/>
    <w:rsid w:val="00E81F7C"/>
    <w:pPr>
      <w:spacing w:after="100"/>
      <w:ind w:left="1760"/>
    </w:pPr>
    <w:rPr>
      <w:rFonts w:eastAsiaTheme="minorEastAsia"/>
      <w:lang w:eastAsia="sl-SI"/>
    </w:rPr>
  </w:style>
  <w:style w:type="character" w:customStyle="1" w:styleId="UnresolvedMention1">
    <w:name w:val="Unresolved Mention1"/>
    <w:basedOn w:val="Privzetapisavaodstavka"/>
    <w:uiPriority w:val="99"/>
    <w:semiHidden/>
    <w:unhideWhenUsed/>
    <w:rsid w:val="0013509C"/>
    <w:rPr>
      <w:color w:val="605E5C"/>
      <w:shd w:val="clear" w:color="auto" w:fill="E1DFDD"/>
    </w:rPr>
  </w:style>
  <w:style w:type="character" w:customStyle="1" w:styleId="UnresolvedMention2">
    <w:name w:val="Unresolved Mention2"/>
    <w:basedOn w:val="Privzetapisavaodstavka"/>
    <w:uiPriority w:val="99"/>
    <w:semiHidden/>
    <w:unhideWhenUsed/>
    <w:rsid w:val="001775B8"/>
    <w:rPr>
      <w:color w:val="605E5C"/>
      <w:shd w:val="clear" w:color="auto" w:fill="E1DFDD"/>
    </w:rPr>
  </w:style>
  <w:style w:type="character" w:customStyle="1" w:styleId="UnresolvedMention3">
    <w:name w:val="Unresolved Mention3"/>
    <w:basedOn w:val="Privzetapisavaodstavka"/>
    <w:uiPriority w:val="99"/>
    <w:semiHidden/>
    <w:unhideWhenUsed/>
    <w:rsid w:val="00E0179E"/>
    <w:rPr>
      <w:color w:val="605E5C"/>
      <w:shd w:val="clear" w:color="auto" w:fill="E1DFDD"/>
    </w:rPr>
  </w:style>
  <w:style w:type="character" w:styleId="SledenaHiperpovezava">
    <w:name w:val="FollowedHyperlink"/>
    <w:basedOn w:val="Privzetapisavaodstavka"/>
    <w:uiPriority w:val="99"/>
    <w:semiHidden/>
    <w:unhideWhenUsed/>
    <w:rsid w:val="00F71F6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8718885">
      <w:bodyDiv w:val="1"/>
      <w:marLeft w:val="0"/>
      <w:marRight w:val="0"/>
      <w:marTop w:val="0"/>
      <w:marBottom w:val="0"/>
      <w:divBdr>
        <w:top w:val="none" w:sz="0" w:space="0" w:color="auto"/>
        <w:left w:val="none" w:sz="0" w:space="0" w:color="auto"/>
        <w:bottom w:val="none" w:sz="0" w:space="0" w:color="auto"/>
        <w:right w:val="none" w:sz="0" w:space="0" w:color="auto"/>
      </w:divBdr>
    </w:div>
    <w:div w:id="226385069">
      <w:bodyDiv w:val="1"/>
      <w:marLeft w:val="0"/>
      <w:marRight w:val="0"/>
      <w:marTop w:val="0"/>
      <w:marBottom w:val="0"/>
      <w:divBdr>
        <w:top w:val="none" w:sz="0" w:space="0" w:color="auto"/>
        <w:left w:val="none" w:sz="0" w:space="0" w:color="auto"/>
        <w:bottom w:val="none" w:sz="0" w:space="0" w:color="auto"/>
        <w:right w:val="none" w:sz="0" w:space="0" w:color="auto"/>
      </w:divBdr>
    </w:div>
    <w:div w:id="984505594">
      <w:bodyDiv w:val="1"/>
      <w:marLeft w:val="0"/>
      <w:marRight w:val="0"/>
      <w:marTop w:val="0"/>
      <w:marBottom w:val="0"/>
      <w:divBdr>
        <w:top w:val="none" w:sz="0" w:space="0" w:color="auto"/>
        <w:left w:val="none" w:sz="0" w:space="0" w:color="auto"/>
        <w:bottom w:val="none" w:sz="0" w:space="0" w:color="auto"/>
        <w:right w:val="none" w:sz="0" w:space="0" w:color="auto"/>
      </w:divBdr>
    </w:div>
    <w:div w:id="1040284482">
      <w:bodyDiv w:val="1"/>
      <w:marLeft w:val="0"/>
      <w:marRight w:val="0"/>
      <w:marTop w:val="0"/>
      <w:marBottom w:val="0"/>
      <w:divBdr>
        <w:top w:val="none" w:sz="0" w:space="0" w:color="auto"/>
        <w:left w:val="none" w:sz="0" w:space="0" w:color="auto"/>
        <w:bottom w:val="none" w:sz="0" w:space="0" w:color="auto"/>
        <w:right w:val="none" w:sz="0" w:space="0" w:color="auto"/>
      </w:divBdr>
    </w:div>
    <w:div w:id="1108819942">
      <w:bodyDiv w:val="1"/>
      <w:marLeft w:val="0"/>
      <w:marRight w:val="0"/>
      <w:marTop w:val="0"/>
      <w:marBottom w:val="0"/>
      <w:divBdr>
        <w:top w:val="none" w:sz="0" w:space="0" w:color="auto"/>
        <w:left w:val="none" w:sz="0" w:space="0" w:color="auto"/>
        <w:bottom w:val="none" w:sz="0" w:space="0" w:color="auto"/>
        <w:right w:val="none" w:sz="0" w:space="0" w:color="auto"/>
      </w:divBdr>
    </w:div>
    <w:div w:id="1149177730">
      <w:bodyDiv w:val="1"/>
      <w:marLeft w:val="0"/>
      <w:marRight w:val="0"/>
      <w:marTop w:val="0"/>
      <w:marBottom w:val="0"/>
      <w:divBdr>
        <w:top w:val="none" w:sz="0" w:space="0" w:color="auto"/>
        <w:left w:val="none" w:sz="0" w:space="0" w:color="auto"/>
        <w:bottom w:val="none" w:sz="0" w:space="0" w:color="auto"/>
        <w:right w:val="none" w:sz="0" w:space="0" w:color="auto"/>
      </w:divBdr>
    </w:div>
    <w:div w:id="1257597843">
      <w:bodyDiv w:val="1"/>
      <w:marLeft w:val="0"/>
      <w:marRight w:val="0"/>
      <w:marTop w:val="0"/>
      <w:marBottom w:val="0"/>
      <w:divBdr>
        <w:top w:val="none" w:sz="0" w:space="0" w:color="auto"/>
        <w:left w:val="none" w:sz="0" w:space="0" w:color="auto"/>
        <w:bottom w:val="none" w:sz="0" w:space="0" w:color="auto"/>
        <w:right w:val="none" w:sz="0" w:space="0" w:color="auto"/>
      </w:divBdr>
    </w:div>
    <w:div w:id="1281256763">
      <w:bodyDiv w:val="1"/>
      <w:marLeft w:val="0"/>
      <w:marRight w:val="0"/>
      <w:marTop w:val="0"/>
      <w:marBottom w:val="0"/>
      <w:divBdr>
        <w:top w:val="none" w:sz="0" w:space="0" w:color="auto"/>
        <w:left w:val="none" w:sz="0" w:space="0" w:color="auto"/>
        <w:bottom w:val="none" w:sz="0" w:space="0" w:color="auto"/>
        <w:right w:val="none" w:sz="0" w:space="0" w:color="auto"/>
      </w:divBdr>
    </w:div>
    <w:div w:id="1625386765">
      <w:bodyDiv w:val="1"/>
      <w:marLeft w:val="0"/>
      <w:marRight w:val="0"/>
      <w:marTop w:val="0"/>
      <w:marBottom w:val="0"/>
      <w:divBdr>
        <w:top w:val="none" w:sz="0" w:space="0" w:color="auto"/>
        <w:left w:val="none" w:sz="0" w:space="0" w:color="auto"/>
        <w:bottom w:val="none" w:sz="0" w:space="0" w:color="auto"/>
        <w:right w:val="none" w:sz="0" w:space="0" w:color="auto"/>
      </w:divBdr>
    </w:div>
    <w:div w:id="1893806975">
      <w:bodyDiv w:val="1"/>
      <w:marLeft w:val="0"/>
      <w:marRight w:val="0"/>
      <w:marTop w:val="0"/>
      <w:marBottom w:val="0"/>
      <w:divBdr>
        <w:top w:val="none" w:sz="0" w:space="0" w:color="auto"/>
        <w:left w:val="none" w:sz="0" w:space="0" w:color="auto"/>
        <w:bottom w:val="none" w:sz="0" w:space="0" w:color="auto"/>
        <w:right w:val="none" w:sz="0" w:space="0" w:color="auto"/>
      </w:divBdr>
    </w:div>
    <w:div w:id="2025938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avki.durs.si/EdavkiPortal/OpenPortal/CommonPages/Opdynp/PageA.aspx" TargetMode="External"/><Relationship Id="rId13" Type="http://schemas.openxmlformats.org/officeDocument/2006/relationships/hyperlink" Target="https://edavki.durs.si/EdavkiPortal/OpenPortal/CommonPages/Opdynp/PageA.aspx" TargetMode="External"/><Relationship Id="rId18" Type="http://schemas.openxmlformats.org/officeDocument/2006/relationships/hyperlink" Target="https://www.gzs.si/LinkClick.aspx?fileticket=eYkWuvYFuko%3D&amp;portalid=123" TargetMode="External"/><Relationship Id="rId26" Type="http://schemas.openxmlformats.org/officeDocument/2006/relationships/hyperlink" Target="http://www.pisrs.si/Pis.web/pregledPredpisa?id=URED7922" TargetMode="External"/><Relationship Id="rId3" Type="http://schemas.openxmlformats.org/officeDocument/2006/relationships/styles" Target="styles.xml"/><Relationship Id="rId21" Type="http://schemas.openxmlformats.org/officeDocument/2006/relationships/hyperlink" Target="http://www.pisrs.si/Pis.web/pregledPredpisa?id=ZAKO4697" TargetMode="External"/><Relationship Id="rId7" Type="http://schemas.openxmlformats.org/officeDocument/2006/relationships/image" Target="media/image2.emf"/><Relationship Id="rId12" Type="http://schemas.openxmlformats.org/officeDocument/2006/relationships/hyperlink" Target="https://www.uradni-list.si/glasilo-uradni-list-rs/vsebina/2020-01-3337/sklep-o-podaljsanju-ukrepa-delnega-subvencioniranja-skrajsanja-polnega-delovnega-casa" TargetMode="External"/><Relationship Id="rId17" Type="http://schemas.openxmlformats.org/officeDocument/2006/relationships/hyperlink" Target="http://www.pisrs.si/Pis.web/pregledPredpisa?id=ZAKO4701" TargetMode="External"/><Relationship Id="rId25" Type="http://schemas.openxmlformats.org/officeDocument/2006/relationships/hyperlink" Target="https://www.uradni-list.si/_pdf/2020/Ur/u2020203.pdf%20&#183;" TargetMode="External"/><Relationship Id="rId2" Type="http://schemas.openxmlformats.org/officeDocument/2006/relationships/numbering" Target="numbering.xml"/><Relationship Id="rId16" Type="http://schemas.openxmlformats.org/officeDocument/2006/relationships/hyperlink" Target="http://www.pisrs.si/Pis.web/pregledPredpisa?id=ZAKO4701" TargetMode="External"/><Relationship Id="rId20" Type="http://schemas.openxmlformats.org/officeDocument/2006/relationships/hyperlink" Target="https://edavki.durs.si/EdavkiPortal/OpenPortal/CommonPages/Opdynp/PageC.aspx?category=obrok"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www.uradni-list.si/glasilo-uradni-list-rs/vsebina/2020-01-3337/sklep-o-podaljsanju-ukrepa-delnega-subvencioniranja-skrajsanja-polnega-delovnega-casa" TargetMode="External"/><Relationship Id="rId24" Type="http://schemas.openxmlformats.org/officeDocument/2006/relationships/hyperlink" Target="file:///C:\Users\dornikj\Desktop\Zakon%20o%20interventnih%20ukrepih%20za%20zajezitev%20epidemije%20COVID%20.htm" TargetMode="External"/><Relationship Id="rId5" Type="http://schemas.openxmlformats.org/officeDocument/2006/relationships/webSettings" Target="webSettings.xml"/><Relationship Id="rId15" Type="http://schemas.openxmlformats.org/officeDocument/2006/relationships/hyperlink" Target="https://www.gov.si/teme/izvajanje-zdravstvene-dejavnosti/" TargetMode="External"/><Relationship Id="rId23" Type="http://schemas.openxmlformats.org/officeDocument/2006/relationships/hyperlink" Target="http://www.pisrs.si/Pis.web/pregledPredpisa?id=URED7922" TargetMode="External"/><Relationship Id="rId28" Type="http://schemas.openxmlformats.org/officeDocument/2006/relationships/hyperlink" Target="https://www.uradni-list.si/_pdf/2020/Ur/u2020203.pdf%20&#183;" TargetMode="External"/><Relationship Id="rId10" Type="http://schemas.openxmlformats.org/officeDocument/2006/relationships/hyperlink" Target="https://www.gov.si/novice/2021-02-12-pojasnilo-v-zvezi-s-tretjim-odstavkom-44-clena-zakona-o-dodatnih-ukrepih-za-omilitev-posledic-covid-19/" TargetMode="External"/><Relationship Id="rId19" Type="http://schemas.openxmlformats.org/officeDocument/2006/relationships/hyperlink" Target="https://www.uradni-list.si/_pdf/2020/Ur/u2020203.pdf"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pisrs.si/Pis.web/pregledPredpisa?id=ZAKO3695" TargetMode="External"/><Relationship Id="rId14" Type="http://schemas.openxmlformats.org/officeDocument/2006/relationships/hyperlink" Target="https://edavki.durs.si/EdavkiPortal/OpenPortal/CommonPages/Opdynp/PageA.aspx" TargetMode="External"/><Relationship Id="rId22" Type="http://schemas.openxmlformats.org/officeDocument/2006/relationships/hyperlink" Target="http://www.pisrs.si/Pis.web/pregledPredpisa?id=ZAKO7125" TargetMode="External"/><Relationship Id="rId27" Type="http://schemas.openxmlformats.org/officeDocument/2006/relationships/hyperlink" Target="file:///C:\Users\dornikj\Desktop\Zakon%20o%20interventnih%20ukrepih%20za%20zajezitev%20epidemije%20COVID%20.htm" TargetMode="External"/><Relationship Id="rId30"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73554E-7472-4BCB-9759-B6D1A70703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15790</Words>
  <Characters>90006</Characters>
  <Application>Microsoft Office Word</Application>
  <DocSecurity>0</DocSecurity>
  <Lines>750</Lines>
  <Paragraphs>211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 Koren (Span)</dc:creator>
  <cp:keywords/>
  <dc:description/>
  <cp:lastModifiedBy>Pogajalska Šola 2</cp:lastModifiedBy>
  <cp:revision>2</cp:revision>
  <dcterms:created xsi:type="dcterms:W3CDTF">2021-03-17T12:11:00Z</dcterms:created>
  <dcterms:modified xsi:type="dcterms:W3CDTF">2021-03-17T12:11:00Z</dcterms:modified>
</cp:coreProperties>
</file>